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86" w:rsidRDefault="008E6986" w:rsidP="001704CA">
      <w:pPr>
        <w:spacing w:line="600" w:lineRule="exact"/>
        <w:jc w:val="center"/>
        <w:rPr>
          <w:rFonts w:ascii="仿宋" w:eastAsia="仿宋" w:hAnsi="仿宋" w:cs="宋体"/>
          <w:b/>
          <w:color w:val="000000"/>
          <w:kern w:val="0"/>
          <w:sz w:val="44"/>
          <w:szCs w:val="44"/>
          <w:bdr w:val="none" w:sz="0" w:space="0" w:color="auto" w:frame="1"/>
        </w:rPr>
      </w:pPr>
      <w:r>
        <w:rPr>
          <w:rFonts w:ascii="方正小标宋简体" w:eastAsia="方正小标宋简体" w:hint="eastAsia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 wp14:anchorId="43305251" wp14:editId="2FD2D175">
            <wp:simplePos x="0" y="0"/>
            <wp:positionH relativeFrom="column">
              <wp:posOffset>-1212850</wp:posOffset>
            </wp:positionH>
            <wp:positionV relativeFrom="paragraph">
              <wp:posOffset>-48260</wp:posOffset>
            </wp:positionV>
            <wp:extent cx="8353425" cy="685800"/>
            <wp:effectExtent l="0" t="0" r="9525" b="0"/>
            <wp:wrapNone/>
            <wp:docPr id="1" name="图片 1" descr="top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toptz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3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986" w:rsidRDefault="008E6986" w:rsidP="001704CA">
      <w:pPr>
        <w:spacing w:line="600" w:lineRule="exact"/>
        <w:jc w:val="right"/>
        <w:rPr>
          <w:rFonts w:ascii="仿宋_GB2312" w:eastAsia="仿宋_GB2312"/>
          <w:sz w:val="32"/>
          <w:szCs w:val="32"/>
        </w:rPr>
      </w:pPr>
    </w:p>
    <w:p w:rsidR="008E6986" w:rsidRPr="00865817" w:rsidRDefault="008E6986" w:rsidP="001704CA">
      <w:pPr>
        <w:spacing w:line="600" w:lineRule="exact"/>
        <w:jc w:val="right"/>
        <w:rPr>
          <w:rFonts w:ascii="仿宋_GB2312" w:eastAsia="仿宋_GB2312"/>
          <w:sz w:val="32"/>
          <w:szCs w:val="32"/>
        </w:rPr>
      </w:pPr>
      <w:r w:rsidRPr="00865817">
        <w:rPr>
          <w:rFonts w:ascii="仿宋_GB2312" w:eastAsia="仿宋_GB2312" w:hint="eastAsia"/>
          <w:sz w:val="32"/>
          <w:szCs w:val="32"/>
        </w:rPr>
        <w:t>教务〔2019〕</w:t>
      </w:r>
      <w:r>
        <w:rPr>
          <w:rFonts w:ascii="仿宋_GB2312" w:eastAsia="仿宋_GB2312" w:hint="eastAsia"/>
          <w:sz w:val="32"/>
          <w:szCs w:val="32"/>
        </w:rPr>
        <w:t>44</w:t>
      </w:r>
      <w:r w:rsidRPr="00865817">
        <w:rPr>
          <w:rFonts w:ascii="仿宋_GB2312" w:eastAsia="仿宋_GB2312" w:hint="eastAsia"/>
          <w:sz w:val="32"/>
          <w:szCs w:val="32"/>
        </w:rPr>
        <w:t>号</w:t>
      </w:r>
    </w:p>
    <w:p w:rsidR="008E6986" w:rsidRDefault="008E6986" w:rsidP="001704CA">
      <w:pPr>
        <w:spacing w:line="600" w:lineRule="exact"/>
        <w:jc w:val="center"/>
        <w:rPr>
          <w:rFonts w:ascii="仿宋" w:eastAsia="仿宋" w:hAnsi="仿宋" w:cs="宋体"/>
          <w:b/>
          <w:color w:val="000000"/>
          <w:kern w:val="0"/>
          <w:sz w:val="44"/>
          <w:szCs w:val="44"/>
          <w:bdr w:val="none" w:sz="0" w:space="0" w:color="auto" w:frame="1"/>
        </w:rPr>
      </w:pPr>
    </w:p>
    <w:p w:rsidR="00B96715" w:rsidRPr="00BC7E21" w:rsidRDefault="00C30E22" w:rsidP="001704CA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BC7E21">
        <w:rPr>
          <w:rFonts w:ascii="方正小标宋简体" w:eastAsia="方正小标宋简体" w:hint="eastAsia"/>
          <w:sz w:val="44"/>
          <w:szCs w:val="44"/>
        </w:rPr>
        <w:t>关于做好201</w:t>
      </w:r>
      <w:r w:rsidR="00272580" w:rsidRPr="00BC7E21">
        <w:rPr>
          <w:rFonts w:ascii="方正小标宋简体" w:eastAsia="方正小标宋简体" w:hint="eastAsia"/>
          <w:sz w:val="44"/>
          <w:szCs w:val="44"/>
        </w:rPr>
        <w:t>9</w:t>
      </w:r>
      <w:r w:rsidRPr="00BC7E21">
        <w:rPr>
          <w:rFonts w:ascii="方正小标宋简体" w:eastAsia="方正小标宋简体" w:hint="eastAsia"/>
          <w:sz w:val="44"/>
          <w:szCs w:val="44"/>
        </w:rPr>
        <w:t>年度广东省</w:t>
      </w:r>
    </w:p>
    <w:p w:rsidR="00A924D2" w:rsidRPr="00BC7E21" w:rsidRDefault="00C30E22" w:rsidP="001704CA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BC7E21">
        <w:rPr>
          <w:rFonts w:ascii="方正小标宋简体" w:eastAsia="方正小标宋简体" w:hint="eastAsia"/>
          <w:sz w:val="44"/>
          <w:szCs w:val="44"/>
        </w:rPr>
        <w:t>高等教育教学改革项目推荐工作的通知</w:t>
      </w:r>
    </w:p>
    <w:p w:rsidR="0050010A" w:rsidRDefault="0050010A" w:rsidP="001704CA">
      <w:pPr>
        <w:widowControl/>
        <w:shd w:val="clear" w:color="auto" w:fill="FFFFFF"/>
        <w:spacing w:line="600" w:lineRule="exact"/>
        <w:jc w:val="left"/>
        <w:rPr>
          <w:rFonts w:ascii="仿宋" w:eastAsia="仿宋" w:hAnsi="仿宋" w:cs="宋体"/>
          <w:color w:val="000000"/>
          <w:kern w:val="0"/>
          <w:sz w:val="29"/>
          <w:szCs w:val="29"/>
          <w:bdr w:val="none" w:sz="0" w:space="0" w:color="auto" w:frame="1"/>
        </w:rPr>
      </w:pPr>
    </w:p>
    <w:p w:rsidR="00C30E22" w:rsidRPr="006B05C6" w:rsidRDefault="00C30E22" w:rsidP="001704CA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bookmarkStart w:id="0" w:name="OLE_LINK1"/>
      <w:bookmarkStart w:id="1" w:name="_GoBack"/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校内各单位：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70"/>
        <w:jc w:val="left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根据《广东省教育厅关于开展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201</w:t>
      </w:r>
      <w:r w:rsidR="00272580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年度省高等教育教学改革项目推荐工作的通知》（附件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）精神（以下简称省教改项目），现就我校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201</w:t>
      </w:r>
      <w:r w:rsidR="00272580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年度省教改项目申报推荐工作通知如下：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b/>
          <w:bCs/>
          <w:color w:val="000000"/>
          <w:kern w:val="0"/>
          <w:sz w:val="32"/>
          <w:szCs w:val="32"/>
          <w:bdr w:val="none" w:sz="0" w:space="0" w:color="auto" w:frame="1"/>
        </w:rPr>
        <w:t>一、项目类别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80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本年度教改项目分为综合类和一般类两种。综合类教改项目主要围绕全省或学校教学改革重点领域（见</w:t>
      </w:r>
      <w:proofErr w:type="gramStart"/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省通知</w:t>
      </w:r>
      <w:proofErr w:type="gramEnd"/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附件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）开展，力图研究和解决专业领域、学校乃至全省的普遍性问题。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80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一般类教改项目主要面向一线教师特别是中青年教师，针对教学过程中的具体问题开展研究和改革实践。一般类教改项目所占本校</w:t>
      </w:r>
      <w:r w:rsidR="006D166B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推荐立项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比例不低于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70%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 </w:t>
      </w:r>
      <w:r w:rsidRPr="006B05C6">
        <w:rPr>
          <w:rFonts w:ascii="仿宋_GB2312" w:eastAsia="仿宋_GB2312" w:hAnsi="仿宋" w:cs="宋体" w:hint="eastAsia"/>
          <w:b/>
          <w:bCs/>
          <w:color w:val="000000"/>
          <w:kern w:val="0"/>
          <w:sz w:val="32"/>
          <w:szCs w:val="32"/>
          <w:bdr w:val="none" w:sz="0" w:space="0" w:color="auto" w:frame="1"/>
        </w:rPr>
        <w:t>二、推荐立项条件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80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推荐项目应突出当前高等教育教学改革热点、重点和难点问题。特别是围绕巩固和加强本科教学中心地位、教学激励机制和保障体系建设、</w:t>
      </w:r>
      <w:proofErr w:type="gramStart"/>
      <w:r w:rsidR="00272580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课程思政建设</w:t>
      </w:r>
      <w:proofErr w:type="gramEnd"/>
      <w:r w:rsidR="00272580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改革、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专业评估与认证、</w:t>
      </w:r>
      <w:r w:rsidR="00272580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“六卓越</w:t>
      </w:r>
      <w:proofErr w:type="gramStart"/>
      <w:r w:rsidR="00272580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一</w:t>
      </w:r>
      <w:proofErr w:type="gramEnd"/>
      <w:r w:rsidR="00272580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拔尖”</w:t>
      </w:r>
      <w:r w:rsidR="00272580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lastRenderedPageBreak/>
        <w:t>人才培养体系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、创新创业教育、</w:t>
      </w:r>
      <w:r w:rsidR="00272580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教师教育、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校企合作产教融合等方面，进行深入的研究和探索。项目负责人需符合以下条件：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80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1.负责人须具有中级及以上职称，已从事高等教育教学工作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3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年以上（时间计算截至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201</w:t>
      </w:r>
      <w:r w:rsidR="00272580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年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8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月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31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日），能够组织相关教学资源和团队独立完成项目建设，原则上，负责人在项目结题验收前不得更换。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80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2.负责人所主持项目在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201</w:t>
      </w:r>
      <w:r w:rsidR="00272580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7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年度省质量工程建设项目验收中列为“不通过”及在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201</w:t>
      </w:r>
      <w:r w:rsidR="00272580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8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年度省级验收中列为“不通过”或“暂缓通过”的，不得作为负责人申报项目。截至本通知印发之日，所主持省教改项目尚未校内结题验收的，不得再次作为项目负责人申报。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80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3.综合类教改项目由相关专业负责人或校、院负责人牵头申报并组织实施；一般类教改项目主要由教学一线教师牵头申报并组织实施，重点支持中青年一线教师的项目研究和实践。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80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 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b/>
          <w:bCs/>
          <w:color w:val="000000"/>
          <w:kern w:val="0"/>
          <w:sz w:val="32"/>
          <w:szCs w:val="32"/>
          <w:bdr w:val="none" w:sz="0" w:space="0" w:color="auto" w:frame="1"/>
        </w:rPr>
        <w:t>三、申报推荐程序</w:t>
      </w:r>
    </w:p>
    <w:p w:rsidR="00BB7A68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1.报送申报材料。</w:t>
      </w:r>
      <w:r w:rsidR="00BB7A68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（1）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各申报单位</w:t>
      </w:r>
      <w:r w:rsidR="00BB7A68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集中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于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月</w:t>
      </w:r>
      <w:r w:rsidR="00272580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3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日前将项目材料纸质申请书一式一份（附件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2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）和本单位申报项目汇总表（附件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3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）一份报送教务处教研科，</w:t>
      </w:r>
      <w:r w:rsidR="00BB7A68"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  <w:fldChar w:fldCharType="begin"/>
      </w:r>
      <w:r w:rsidR="00BB7A68"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  <w:instrText xml:space="preserve"> HYPERLINK "mailto:</w:instrText>
      </w:r>
      <w:r w:rsidR="00BB7A68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instrText>同时发送申报书和汇总表电子版至</w:instrText>
      </w:r>
      <w:r w:rsidR="00BB7A68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instrText>22265071@qq.com</w:instrText>
      </w:r>
      <w:r w:rsidR="00BB7A68"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  <w:instrText xml:space="preserve">" </w:instrText>
      </w:r>
      <w:r w:rsidR="00BB7A68"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  <w:fldChar w:fldCharType="separate"/>
      </w:r>
      <w:r w:rsidR="00BB7A68" w:rsidRPr="00822B2B">
        <w:rPr>
          <w:rStyle w:val="a4"/>
          <w:rFonts w:ascii="仿宋_GB2312" w:eastAsia="仿宋_GB2312" w:hAnsi="仿宋" w:cs="宋体" w:hint="eastAsia"/>
          <w:kern w:val="0"/>
          <w:sz w:val="32"/>
          <w:szCs w:val="32"/>
          <w:bdr w:val="none" w:sz="0" w:space="0" w:color="auto" w:frame="1"/>
        </w:rPr>
        <w:t>同时发送申报书和汇总表电子版至</w:t>
      </w:r>
      <w:r w:rsidR="00BB7A68" w:rsidRPr="00822B2B">
        <w:rPr>
          <w:rStyle w:val="a4"/>
          <w:rFonts w:ascii="仿宋_GB2312" w:eastAsia="仿宋_GB2312" w:hAnsi="微软雅黑" w:cs="宋体" w:hint="eastAsia"/>
          <w:kern w:val="0"/>
          <w:sz w:val="32"/>
          <w:szCs w:val="32"/>
          <w:bdr w:val="none" w:sz="0" w:space="0" w:color="auto" w:frame="1"/>
        </w:rPr>
        <w:t>22265071@qq.com</w:t>
      </w:r>
      <w:r w:rsidR="00BB7A68"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  <w:fldChar w:fldCharType="end"/>
      </w:r>
      <w:r w:rsidR="00BB7A6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。</w:t>
      </w:r>
    </w:p>
    <w:p w:rsidR="00C30E22" w:rsidRPr="006B05C6" w:rsidRDefault="00BB7A68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（2）负责人将签署学院意见及加盖学院公章的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申报书</w:t>
      </w:r>
      <w:proofErr w:type="spellStart"/>
      <w:r w:rsidR="00C30E22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pdf</w:t>
      </w:r>
      <w:proofErr w:type="spellEnd"/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版本于</w:t>
      </w:r>
      <w:r w:rsidR="00C30E22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月</w:t>
      </w:r>
      <w:r w:rsidR="00272580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3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日晚上</w:t>
      </w:r>
      <w:r w:rsidR="00C30E22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12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点前上传到</w:t>
      </w:r>
      <w:r w:rsidR="00C30E22" w:rsidRPr="006B05C6">
        <w:rPr>
          <w:rFonts w:ascii="仿宋_GB2312" w:eastAsia="仿宋_GB2312" w:hAnsi="仿宋" w:cs="宋体" w:hint="eastAsia"/>
          <w:b/>
          <w:bCs/>
          <w:color w:val="000000"/>
          <w:kern w:val="0"/>
          <w:sz w:val="32"/>
          <w:szCs w:val="32"/>
          <w:bdr w:val="none" w:sz="0" w:space="0" w:color="auto" w:frame="1"/>
        </w:rPr>
        <w:t>东莞理工学院质量工程申报系统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（</w:t>
      </w:r>
      <w:r w:rsidR="00C30E22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http://dglgxy.zlgc2.chaoxing.com/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）</w:t>
      </w:r>
      <w:r w:rsidR="00C30E22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登录</w:t>
      </w:r>
      <w:proofErr w:type="gramStart"/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帐号</w:t>
      </w:r>
      <w:proofErr w:type="gramEnd"/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是工号，初始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lastRenderedPageBreak/>
        <w:t>密码是：</w:t>
      </w:r>
      <w:r w:rsidR="00C30E22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123456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，登录过的即为修改后的密码，如无法登录，可留言咨询网站客服（点击网页右下方</w:t>
      </w:r>
      <w:r w:rsidR="00C30E22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耳机</w:t>
      </w:r>
      <w:r w:rsidR="00C30E22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图标）。填报系统统一在</w:t>
      </w:r>
      <w:r w:rsidR="00C30E22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月</w:t>
      </w:r>
      <w:r w:rsidR="00A621F6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3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日晚上</w:t>
      </w:r>
      <w:r w:rsidR="00C30E22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12</w:t>
      </w:r>
      <w:r w:rsidR="00C30E22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点关闭。逾期不再受理。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2.资格审查与专家论证。教务处会同相关部门于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月</w:t>
      </w:r>
      <w:r w:rsidR="00272580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10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日完成申报资格审查，并组织相关专家论证，择优推荐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15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项。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3.学校公示、审定、上报。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10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月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日前完成学校公示、审定、公文上报。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63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4.项目录入。获推荐资格的项目负责人（主持人）于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10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月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日—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10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月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10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日前登陆广东省教育厅教学类项目管理平台（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http://</w:t>
      </w:r>
      <w:r w:rsidR="00272580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120.78.198.104/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），填报并上</w:t>
      </w:r>
      <w:proofErr w:type="gramStart"/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传相关</w:t>
      </w:r>
      <w:proofErr w:type="gramEnd"/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推荐资料</w:t>
      </w:r>
      <w:r w:rsidRPr="006B05C6">
        <w:rPr>
          <w:rFonts w:ascii="仿宋_GB2312" w:eastAsia="仿宋_GB2312" w:hAnsi="仿宋" w:cs="宋体" w:hint="eastAsia"/>
          <w:b/>
          <w:bCs/>
          <w:color w:val="000000"/>
          <w:kern w:val="0"/>
          <w:sz w:val="32"/>
          <w:szCs w:val="32"/>
          <w:bdr w:val="none" w:sz="0" w:space="0" w:color="auto" w:frame="1"/>
        </w:rPr>
        <w:t>（含佐证材料）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。具体材料按网上填报系统公告执行。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71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b/>
          <w:bCs/>
          <w:color w:val="000000"/>
          <w:kern w:val="0"/>
          <w:sz w:val="32"/>
          <w:szCs w:val="32"/>
          <w:bdr w:val="none" w:sz="0" w:space="0" w:color="auto" w:frame="1"/>
        </w:rPr>
        <w:t>四、其他事宜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1.推荐项目的资助标准及建设周期等情况参照以下标准执行。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表：项目资助标准及建设周期</w:t>
      </w:r>
    </w:p>
    <w:tbl>
      <w:tblPr>
        <w:tblW w:w="0" w:type="auto"/>
        <w:jc w:val="center"/>
        <w:tblInd w:w="-3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5"/>
        <w:gridCol w:w="1418"/>
        <w:gridCol w:w="2126"/>
        <w:gridCol w:w="2145"/>
        <w:gridCol w:w="2016"/>
      </w:tblGrid>
      <w:tr w:rsidR="00C30E22" w:rsidRPr="006B05C6" w:rsidTr="001704CA">
        <w:trPr>
          <w:jc w:val="center"/>
        </w:trPr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序号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项目类别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建设周期（年）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资助总金额度（万元）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备注</w:t>
            </w:r>
          </w:p>
        </w:tc>
      </w:tr>
      <w:tr w:rsidR="00C30E22" w:rsidRPr="006B05C6" w:rsidTr="001704CA">
        <w:trPr>
          <w:jc w:val="center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综合类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pacing w:line="600" w:lineRule="exact"/>
              <w:jc w:val="left"/>
              <w:rPr>
                <w:rFonts w:ascii="仿宋_GB2312" w:eastAsia="仿宋_GB2312" w:hAnsi="微软雅黑" w:cs="宋体"/>
                <w:kern w:val="0"/>
                <w:sz w:val="32"/>
                <w:szCs w:val="32"/>
              </w:rPr>
            </w:pPr>
          </w:p>
        </w:tc>
      </w:tr>
      <w:tr w:rsidR="00C30E22" w:rsidRPr="006B05C6" w:rsidTr="001704CA">
        <w:trPr>
          <w:jc w:val="center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一般类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E22" w:rsidRPr="006B05C6" w:rsidRDefault="00C30E22" w:rsidP="001704CA">
            <w:pPr>
              <w:widowControl/>
              <w:shd w:val="clear" w:color="auto" w:fill="FFFFFF"/>
              <w:spacing w:line="60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资助不少于</w:t>
            </w:r>
            <w:r w:rsidRPr="006B05C6">
              <w:rPr>
                <w:rFonts w:ascii="仿宋_GB2312" w:eastAsia="仿宋_GB2312" w:hAnsi="微软雅黑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11</w:t>
            </w:r>
            <w:r w:rsidRPr="006B05C6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  <w:bdr w:val="none" w:sz="0" w:space="0" w:color="auto" w:frame="1"/>
              </w:rPr>
              <w:t>项</w:t>
            </w:r>
          </w:p>
        </w:tc>
      </w:tr>
    </w:tbl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 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435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2.各项目组成员申报时可参阅《广东省“教学质量与教学改革工程”项目验收评审指标体系（试行）》（附件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4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）。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435"/>
        <w:jc w:val="left"/>
        <w:outlineLvl w:val="2"/>
        <w:rPr>
          <w:rFonts w:ascii="仿宋_GB2312" w:eastAsia="仿宋_GB2312" w:hAnsi="微软雅黑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lastRenderedPageBreak/>
        <w:t>3.</w:t>
      </w:r>
      <w:r w:rsidR="00640A67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申报指南等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其他</w:t>
      </w:r>
      <w:r w:rsidR="00640A67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重要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未尽事宜，</w:t>
      </w:r>
      <w:proofErr w:type="gramStart"/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请严格</w:t>
      </w:r>
      <w:proofErr w:type="gramEnd"/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按照《广东省教育厅关于开展</w:t>
      </w: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201</w:t>
      </w:r>
      <w:r w:rsidR="00B96715"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年度省高等教育教学改革项目推荐工作的通知》执行。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420"/>
        <w:jc w:val="left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b/>
          <w:bCs/>
          <w:color w:val="000000"/>
          <w:kern w:val="0"/>
          <w:sz w:val="32"/>
          <w:szCs w:val="32"/>
          <w:bdr w:val="none" w:sz="0" w:space="0" w:color="auto" w:frame="1"/>
        </w:rPr>
        <w:t>五、注意事项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420"/>
        <w:jc w:val="left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1.认真组织。省教改项目立项情况和实施成效将作为学校创新强校工</w:t>
      </w:r>
      <w:proofErr w:type="gramStart"/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程实施</w:t>
      </w:r>
      <w:proofErr w:type="gramEnd"/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情况的重要考核内容。各单位务必高度重视，广泛发动，按照通知要求认真组织申报工作，及时报送相关材料。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420"/>
        <w:jc w:val="left"/>
        <w:rPr>
          <w:rFonts w:ascii="仿宋_GB2312" w:eastAsia="仿宋_GB2312" w:hAnsi="Calibri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2.立足实际。各单位要认真分析梳理现有各级各类教学改革建设项目，结合本科教学改革发展实际，根据教改项目重点领域，针对人才培养中的不足和问题，科学设计改革实施方案，积极开展改革探索，促进人才培养质量全面提升。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 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附件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80"/>
        <w:jc w:val="left"/>
        <w:outlineLvl w:val="2"/>
        <w:rPr>
          <w:rFonts w:ascii="仿宋_GB2312" w:eastAsia="仿宋_GB2312" w:hAnsi="微软雅黑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1．《广东省教育厅关于开展201</w:t>
      </w:r>
      <w:r w:rsidR="00B96715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年度省高等教育教学改革项目推荐工作的通知》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80"/>
        <w:jc w:val="left"/>
        <w:outlineLvl w:val="2"/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2．201</w:t>
      </w:r>
      <w:r w:rsidR="00B96715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年度广东省高等教育教学研究和改革项目申请书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3. 201</w:t>
      </w:r>
      <w:r w:rsidR="00B96715"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9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年省高等教育教改项目推荐汇总表</w:t>
      </w:r>
    </w:p>
    <w:p w:rsidR="00C30E22" w:rsidRPr="006B05C6" w:rsidRDefault="00C30E22" w:rsidP="001704CA">
      <w:pPr>
        <w:widowControl/>
        <w:shd w:val="clear" w:color="auto" w:fill="FFFFFF"/>
        <w:spacing w:line="600" w:lineRule="exact"/>
        <w:ind w:firstLine="555"/>
        <w:jc w:val="left"/>
        <w:rPr>
          <w:rFonts w:ascii="仿宋_GB2312" w:eastAsia="仿宋_GB2312" w:hAnsi="宋体" w:cs="宋体"/>
          <w:color w:val="4C5157"/>
          <w:kern w:val="0"/>
          <w:sz w:val="32"/>
          <w:szCs w:val="32"/>
        </w:rPr>
      </w:pP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4.</w:t>
      </w:r>
      <w:r w:rsidRPr="006B05C6">
        <w:rPr>
          <w:rFonts w:ascii="仿宋_GB2312" w:eastAsia="仿宋_GB2312" w:hAnsi="微软雅黑" w:cs="宋体" w:hint="eastAsia"/>
          <w:color w:val="4C5157"/>
          <w:kern w:val="0"/>
          <w:sz w:val="32"/>
          <w:szCs w:val="32"/>
          <w:bdr w:val="none" w:sz="0" w:space="0" w:color="auto" w:frame="1"/>
        </w:rPr>
        <w:t> </w:t>
      </w:r>
      <w:r w:rsidRPr="006B05C6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广东省“教学质量与教学改革工程”项目验收评审指标体系（试行）</w:t>
      </w:r>
    </w:p>
    <w:bookmarkEnd w:id="0"/>
    <w:bookmarkEnd w:id="1"/>
    <w:p w:rsidR="00C31F94" w:rsidRDefault="00C31F94" w:rsidP="00C31F94">
      <w:pPr>
        <w:widowControl/>
        <w:shd w:val="clear" w:color="auto" w:fill="FFFFFF"/>
        <w:spacing w:line="600" w:lineRule="exact"/>
        <w:ind w:right="640" w:firstLineChars="200" w:firstLine="640"/>
        <w:jc w:val="center"/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 xml:space="preserve">                                       教务处</w:t>
      </w:r>
    </w:p>
    <w:p w:rsidR="00C31F94" w:rsidRPr="00FB506C" w:rsidRDefault="00C31F94" w:rsidP="00C31F94">
      <w:pPr>
        <w:widowControl/>
        <w:shd w:val="clear" w:color="auto" w:fill="FFFFFF"/>
        <w:spacing w:line="600" w:lineRule="exact"/>
        <w:ind w:firstLineChars="200" w:firstLine="640"/>
        <w:jc w:val="right"/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2019年7月23日</w:t>
      </w:r>
    </w:p>
    <w:p w:rsidR="00C30E22" w:rsidRPr="006B05C6" w:rsidRDefault="00C30E22" w:rsidP="001704CA">
      <w:pPr>
        <w:spacing w:line="600" w:lineRule="exact"/>
        <w:rPr>
          <w:rFonts w:ascii="仿宋_GB2312" w:eastAsia="仿宋_GB2312"/>
          <w:sz w:val="32"/>
          <w:szCs w:val="32"/>
        </w:rPr>
      </w:pPr>
    </w:p>
    <w:sectPr w:rsidR="00C30E22" w:rsidRPr="006B05C6" w:rsidSect="001704CA">
      <w:pgSz w:w="11906" w:h="16838"/>
      <w:pgMar w:top="2098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43A" w:rsidRDefault="0012443A" w:rsidP="008E6986">
      <w:r>
        <w:separator/>
      </w:r>
    </w:p>
  </w:endnote>
  <w:endnote w:type="continuationSeparator" w:id="0">
    <w:p w:rsidR="0012443A" w:rsidRDefault="0012443A" w:rsidP="008E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43A" w:rsidRDefault="0012443A" w:rsidP="008E6986">
      <w:r>
        <w:separator/>
      </w:r>
    </w:p>
  </w:footnote>
  <w:footnote w:type="continuationSeparator" w:id="0">
    <w:p w:rsidR="0012443A" w:rsidRDefault="0012443A" w:rsidP="008E69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205"/>
    <w:rsid w:val="000D57B5"/>
    <w:rsid w:val="0012443A"/>
    <w:rsid w:val="001704CA"/>
    <w:rsid w:val="00272580"/>
    <w:rsid w:val="00487BC0"/>
    <w:rsid w:val="0050010A"/>
    <w:rsid w:val="005C30CC"/>
    <w:rsid w:val="00640A67"/>
    <w:rsid w:val="006B05C6"/>
    <w:rsid w:val="006D166B"/>
    <w:rsid w:val="008E6986"/>
    <w:rsid w:val="00A050AE"/>
    <w:rsid w:val="00A621F6"/>
    <w:rsid w:val="00A86205"/>
    <w:rsid w:val="00A924D2"/>
    <w:rsid w:val="00B96715"/>
    <w:rsid w:val="00BB7A68"/>
    <w:rsid w:val="00BC3021"/>
    <w:rsid w:val="00BC7E21"/>
    <w:rsid w:val="00C30E22"/>
    <w:rsid w:val="00C31F94"/>
    <w:rsid w:val="00D4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30E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30E22"/>
    <w:rPr>
      <w:sz w:val="18"/>
      <w:szCs w:val="18"/>
    </w:rPr>
  </w:style>
  <w:style w:type="character" w:styleId="a4">
    <w:name w:val="Hyperlink"/>
    <w:basedOn w:val="a0"/>
    <w:uiPriority w:val="99"/>
    <w:unhideWhenUsed/>
    <w:rsid w:val="00272580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8E6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E698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E6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E69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30E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30E22"/>
    <w:rPr>
      <w:sz w:val="18"/>
      <w:szCs w:val="18"/>
    </w:rPr>
  </w:style>
  <w:style w:type="character" w:styleId="a4">
    <w:name w:val="Hyperlink"/>
    <w:basedOn w:val="a0"/>
    <w:uiPriority w:val="99"/>
    <w:unhideWhenUsed/>
    <w:rsid w:val="00272580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8E6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E698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E6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E69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919</Words>
  <Characters>993</Characters>
  <Application>Microsoft Office Word</Application>
  <DocSecurity>0</DocSecurity>
  <Lines>62</Lines>
  <Paragraphs>47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123456</cp:lastModifiedBy>
  <cp:revision>18</cp:revision>
  <dcterms:created xsi:type="dcterms:W3CDTF">2019-07-22T10:03:00Z</dcterms:created>
  <dcterms:modified xsi:type="dcterms:W3CDTF">2019-07-23T15:12:00Z</dcterms:modified>
</cp:coreProperties>
</file>