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6BB" w:rsidRDefault="003F5DA0" w:rsidP="003E458A">
      <w:pPr>
        <w:spacing w:after="0"/>
      </w:pPr>
      <w:r>
        <w:rPr>
          <w:rFonts w:hint="eastAsia"/>
          <w:noProof/>
        </w:rPr>
        <w:drawing>
          <wp:anchor distT="0" distB="0" distL="114300" distR="114300" simplePos="0" relativeHeight="251657728" behindDoc="1" locked="0" layoutInCell="1" allowOverlap="1">
            <wp:simplePos x="0" y="0"/>
            <wp:positionH relativeFrom="column">
              <wp:posOffset>-1476375</wp:posOffset>
            </wp:positionH>
            <wp:positionV relativeFrom="paragraph">
              <wp:posOffset>-409575</wp:posOffset>
            </wp:positionV>
            <wp:extent cx="8353425" cy="685800"/>
            <wp:effectExtent l="0" t="0" r="9525" b="0"/>
            <wp:wrapNone/>
            <wp:docPr id="3" name="图片 1" descr="top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opt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534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6BB" w:rsidRDefault="009236BB" w:rsidP="003E458A">
      <w:pPr>
        <w:spacing w:after="0"/>
      </w:pPr>
    </w:p>
    <w:p w:rsidR="004358AB" w:rsidRPr="00A55AEC" w:rsidRDefault="009236BB" w:rsidP="003E458A">
      <w:pPr>
        <w:spacing w:after="0"/>
        <w:rPr>
          <w:rFonts w:ascii="仿宋_GB2312" w:eastAsia="仿宋_GB2312"/>
          <w:b/>
          <w:sz w:val="32"/>
          <w:szCs w:val="32"/>
        </w:rPr>
      </w:pPr>
      <w:r>
        <w:rPr>
          <w:rFonts w:hint="eastAsia"/>
        </w:rPr>
        <w:t xml:space="preserve">                                                </w:t>
      </w:r>
      <w:r w:rsidR="00A55AEC">
        <w:rPr>
          <w:rFonts w:hint="eastAsia"/>
        </w:rPr>
        <w:t xml:space="preserve">                       </w:t>
      </w:r>
      <w:r w:rsidR="00A55AEC" w:rsidRPr="00A55AEC">
        <w:rPr>
          <w:rFonts w:hint="eastAsia"/>
          <w:b/>
        </w:rPr>
        <w:t xml:space="preserve">        </w:t>
      </w:r>
      <w:bookmarkStart w:id="0" w:name="_GoBack"/>
      <w:r w:rsidR="00A55AEC" w:rsidRPr="00A55AEC">
        <w:rPr>
          <w:rFonts w:ascii="仿宋_GB2312" w:eastAsia="仿宋_GB2312" w:hint="eastAsia"/>
          <w:b/>
          <w:sz w:val="32"/>
          <w:szCs w:val="32"/>
        </w:rPr>
        <w:t>教务</w:t>
      </w:r>
      <w:r w:rsidR="008253D3" w:rsidRPr="008253D3">
        <w:rPr>
          <w:rFonts w:ascii="仿宋_GB2312" w:eastAsia="仿宋_GB2312"/>
          <w:b/>
          <w:sz w:val="32"/>
          <w:szCs w:val="32"/>
        </w:rPr>
        <w:t>〔</w:t>
      </w:r>
      <w:r w:rsidRPr="00A55AEC">
        <w:rPr>
          <w:rFonts w:ascii="仿宋_GB2312" w:eastAsia="仿宋_GB2312" w:hint="eastAsia"/>
          <w:b/>
          <w:sz w:val="32"/>
          <w:szCs w:val="32"/>
        </w:rPr>
        <w:t>2018</w:t>
      </w:r>
      <w:r w:rsidR="008253D3" w:rsidRPr="008253D3">
        <w:rPr>
          <w:rFonts w:ascii="仿宋_GB2312" w:eastAsia="仿宋_GB2312"/>
          <w:b/>
          <w:sz w:val="32"/>
          <w:szCs w:val="32"/>
        </w:rPr>
        <w:t>〕</w:t>
      </w:r>
      <w:r w:rsidR="00BF4316">
        <w:rPr>
          <w:rFonts w:ascii="仿宋_GB2312" w:eastAsia="仿宋_GB2312" w:hint="eastAsia"/>
          <w:b/>
          <w:sz w:val="32"/>
          <w:szCs w:val="32"/>
        </w:rPr>
        <w:t>41</w:t>
      </w:r>
      <w:r w:rsidRPr="00A55AEC">
        <w:rPr>
          <w:rFonts w:ascii="仿宋_GB2312" w:eastAsia="仿宋_GB2312" w:hint="eastAsia"/>
          <w:b/>
          <w:sz w:val="32"/>
          <w:szCs w:val="32"/>
        </w:rPr>
        <w:t>号</w:t>
      </w:r>
      <w:bookmarkEnd w:id="0"/>
    </w:p>
    <w:p w:rsidR="003F5DA0" w:rsidRPr="00E030B0" w:rsidRDefault="003F5DA0" w:rsidP="003E458A">
      <w:pPr>
        <w:tabs>
          <w:tab w:val="left" w:pos="540"/>
          <w:tab w:val="left" w:pos="720"/>
        </w:tabs>
        <w:spacing w:after="0"/>
        <w:jc w:val="center"/>
        <w:rPr>
          <w:rFonts w:ascii="方正小标宋简体" w:eastAsia="方正小标宋简体" w:hAnsi="ˎ̥" w:hint="eastAsia"/>
          <w:b/>
          <w:bCs/>
          <w:sz w:val="32"/>
          <w:szCs w:val="32"/>
        </w:rPr>
      </w:pPr>
      <w:r w:rsidRPr="00E030B0">
        <w:rPr>
          <w:rFonts w:ascii="方正小标宋简体" w:eastAsia="方正小标宋简体" w:hAnsi="ˎ̥" w:hint="eastAsia"/>
          <w:b/>
          <w:bCs/>
          <w:sz w:val="32"/>
          <w:szCs w:val="32"/>
        </w:rPr>
        <w:t>关于审核2018</w:t>
      </w:r>
      <w:r w:rsidR="00BF4316">
        <w:rPr>
          <w:rFonts w:ascii="方正小标宋简体" w:eastAsia="方正小标宋简体" w:hAnsi="ˎ̥" w:hint="eastAsia"/>
          <w:b/>
          <w:bCs/>
          <w:sz w:val="32"/>
          <w:szCs w:val="32"/>
        </w:rPr>
        <w:t>-2019</w:t>
      </w:r>
      <w:r w:rsidRPr="00E030B0">
        <w:rPr>
          <w:rFonts w:ascii="方正小标宋简体" w:eastAsia="方正小标宋简体" w:hAnsi="ˎ̥" w:hint="eastAsia"/>
          <w:b/>
          <w:bCs/>
          <w:sz w:val="32"/>
          <w:szCs w:val="32"/>
        </w:rPr>
        <w:t>学年</w:t>
      </w:r>
      <w:r w:rsidR="002B6766">
        <w:rPr>
          <w:rFonts w:ascii="方正小标宋简体" w:eastAsia="方正小标宋简体" w:hAnsi="ˎ̥" w:hint="eastAsia"/>
          <w:b/>
          <w:bCs/>
          <w:sz w:val="32"/>
          <w:szCs w:val="32"/>
        </w:rPr>
        <w:t>第</w:t>
      </w:r>
      <w:r w:rsidR="00BF4316">
        <w:rPr>
          <w:rFonts w:ascii="方正小标宋简体" w:eastAsia="方正小标宋简体" w:hAnsi="ˎ̥" w:hint="eastAsia"/>
          <w:b/>
          <w:bCs/>
          <w:sz w:val="32"/>
          <w:szCs w:val="32"/>
        </w:rPr>
        <w:t>一</w:t>
      </w:r>
      <w:r w:rsidRPr="00E030B0">
        <w:rPr>
          <w:rFonts w:ascii="方正小标宋简体" w:eastAsia="方正小标宋简体" w:hAnsi="ˎ̥" w:hint="eastAsia"/>
          <w:b/>
          <w:bCs/>
          <w:sz w:val="32"/>
          <w:szCs w:val="32"/>
        </w:rPr>
        <w:t>学期境外原版教材的通知</w:t>
      </w:r>
    </w:p>
    <w:p w:rsidR="00E030B0" w:rsidRPr="00E030B0" w:rsidRDefault="00E030B0" w:rsidP="003E458A">
      <w:pPr>
        <w:tabs>
          <w:tab w:val="left" w:pos="540"/>
          <w:tab w:val="left" w:pos="720"/>
        </w:tabs>
        <w:spacing w:after="0"/>
        <w:jc w:val="center"/>
        <w:rPr>
          <w:rFonts w:ascii="ˎ̥" w:hAnsi="ˎ̥" w:hint="eastAsia"/>
          <w:b/>
          <w:bCs/>
          <w:sz w:val="10"/>
          <w:szCs w:val="10"/>
        </w:rPr>
      </w:pPr>
    </w:p>
    <w:p w:rsidR="003F5DA0" w:rsidRPr="003E5B19" w:rsidRDefault="003F5DA0" w:rsidP="003E458A">
      <w:pPr>
        <w:tabs>
          <w:tab w:val="left" w:pos="540"/>
          <w:tab w:val="left" w:pos="720"/>
        </w:tabs>
        <w:spacing w:after="0"/>
        <w:rPr>
          <w:rFonts w:ascii="宋体" w:eastAsia="宋体" w:hAnsi="Calibri"/>
          <w:b/>
          <w:sz w:val="24"/>
          <w:szCs w:val="24"/>
        </w:rPr>
      </w:pPr>
      <w:bookmarkStart w:id="1" w:name="OLE_LINK1"/>
      <w:r w:rsidRPr="003E5B19">
        <w:rPr>
          <w:rFonts w:ascii="宋体" w:eastAsia="宋体" w:hAnsi="宋体" w:cs="宋体" w:hint="eastAsia"/>
          <w:b/>
          <w:sz w:val="24"/>
          <w:szCs w:val="24"/>
        </w:rPr>
        <w:t>各</w:t>
      </w:r>
      <w:r>
        <w:rPr>
          <w:rFonts w:ascii="宋体" w:eastAsia="宋体" w:hAnsi="宋体" w:cs="宋体" w:hint="eastAsia"/>
          <w:b/>
          <w:sz w:val="24"/>
          <w:szCs w:val="24"/>
        </w:rPr>
        <w:t>教学单位（含</w:t>
      </w:r>
      <w:r w:rsidRPr="003E5B19">
        <w:rPr>
          <w:rFonts w:ascii="宋体" w:eastAsia="宋体" w:hAnsi="宋体" w:cs="宋体" w:hint="eastAsia"/>
          <w:b/>
          <w:sz w:val="24"/>
          <w:szCs w:val="24"/>
        </w:rPr>
        <w:t>粤台学院、</w:t>
      </w:r>
      <w:r>
        <w:rPr>
          <w:rFonts w:ascii="宋体" w:eastAsia="宋体" w:hAnsi="宋体" w:cs="宋体" w:hint="eastAsia"/>
          <w:b/>
          <w:sz w:val="24"/>
          <w:szCs w:val="24"/>
        </w:rPr>
        <w:t>国际学院、中法学院、</w:t>
      </w:r>
      <w:r w:rsidRPr="003E5B19">
        <w:rPr>
          <w:rFonts w:ascii="宋体" w:eastAsia="宋体" w:hAnsi="宋体" w:cs="宋体" w:hint="eastAsia"/>
          <w:b/>
          <w:sz w:val="24"/>
          <w:szCs w:val="24"/>
        </w:rPr>
        <w:t>图书馆、学生处</w:t>
      </w:r>
      <w:r>
        <w:rPr>
          <w:rFonts w:ascii="宋体" w:eastAsia="宋体" w:hAnsi="宋体" w:cs="宋体" w:hint="eastAsia"/>
          <w:b/>
          <w:sz w:val="24"/>
          <w:szCs w:val="24"/>
        </w:rPr>
        <w:t>）</w:t>
      </w:r>
      <w:r w:rsidRPr="003E5B19">
        <w:rPr>
          <w:rFonts w:ascii="宋体" w:eastAsia="宋体" w:hAnsi="宋体" w:cs="宋体" w:hint="eastAsia"/>
          <w:b/>
          <w:sz w:val="24"/>
          <w:szCs w:val="24"/>
        </w:rPr>
        <w:t>：</w:t>
      </w:r>
    </w:p>
    <w:p w:rsidR="003F5DA0" w:rsidRDefault="008B4733" w:rsidP="003E458A">
      <w:pPr>
        <w:spacing w:after="0"/>
        <w:ind w:firstLine="480"/>
        <w:rPr>
          <w:sz w:val="24"/>
          <w:szCs w:val="24"/>
        </w:rPr>
      </w:pPr>
      <w:r>
        <w:rPr>
          <w:rFonts w:hint="eastAsia"/>
          <w:sz w:val="24"/>
          <w:szCs w:val="24"/>
        </w:rPr>
        <w:t>境外原版教材的审核为每学期的常规性工作。</w:t>
      </w:r>
      <w:r w:rsidR="009858CE">
        <w:rPr>
          <w:rFonts w:hint="eastAsia"/>
          <w:sz w:val="24"/>
          <w:szCs w:val="24"/>
        </w:rPr>
        <w:t>在每学期期末学校必须向省教育厅上报下学期境外原版教材的检查情况。各教学单位请于</w:t>
      </w:r>
      <w:r w:rsidR="00A00CC6" w:rsidRPr="00DA34D4">
        <w:rPr>
          <w:rFonts w:hint="eastAsia"/>
          <w:sz w:val="24"/>
          <w:szCs w:val="24"/>
          <w:u w:val="double"/>
        </w:rPr>
        <w:t>6</w:t>
      </w:r>
      <w:r w:rsidR="009858CE" w:rsidRPr="00DA34D4">
        <w:rPr>
          <w:rFonts w:hint="eastAsia"/>
          <w:sz w:val="24"/>
          <w:szCs w:val="24"/>
          <w:u w:val="double"/>
        </w:rPr>
        <w:t>月</w:t>
      </w:r>
      <w:r w:rsidR="00A00CC6" w:rsidRPr="00DA34D4">
        <w:rPr>
          <w:rFonts w:hint="eastAsia"/>
          <w:sz w:val="24"/>
          <w:szCs w:val="24"/>
          <w:u w:val="double"/>
        </w:rPr>
        <w:t>20</w:t>
      </w:r>
      <w:r w:rsidR="009858CE" w:rsidRPr="00DA34D4">
        <w:rPr>
          <w:rFonts w:hint="eastAsia"/>
          <w:sz w:val="24"/>
          <w:szCs w:val="24"/>
          <w:u w:val="double"/>
        </w:rPr>
        <w:t>日</w:t>
      </w:r>
      <w:r w:rsidR="009858CE">
        <w:rPr>
          <w:rFonts w:hint="eastAsia"/>
          <w:sz w:val="24"/>
          <w:szCs w:val="24"/>
        </w:rPr>
        <w:t>前将本单位下学期新增的境外原版教材上报到教务处。本次审核未通过或未上报的境外原版教材，下学期禁止使用。</w:t>
      </w:r>
      <w:r w:rsidR="009858CE">
        <w:rPr>
          <w:rFonts w:hint="eastAsia"/>
          <w:sz w:val="24"/>
          <w:szCs w:val="24"/>
        </w:rPr>
        <w:t>2018</w:t>
      </w:r>
      <w:r w:rsidR="00D207EC">
        <w:rPr>
          <w:rFonts w:hint="eastAsia"/>
          <w:sz w:val="24"/>
          <w:szCs w:val="24"/>
        </w:rPr>
        <w:t>-2019</w:t>
      </w:r>
      <w:r w:rsidR="009858CE">
        <w:rPr>
          <w:rFonts w:hint="eastAsia"/>
          <w:sz w:val="24"/>
          <w:szCs w:val="24"/>
        </w:rPr>
        <w:t>学年第</w:t>
      </w:r>
      <w:r w:rsidR="00D207EC">
        <w:rPr>
          <w:rFonts w:hint="eastAsia"/>
          <w:sz w:val="24"/>
          <w:szCs w:val="24"/>
        </w:rPr>
        <w:t>1</w:t>
      </w:r>
      <w:r w:rsidR="009858CE">
        <w:rPr>
          <w:rFonts w:hint="eastAsia"/>
          <w:sz w:val="24"/>
          <w:szCs w:val="24"/>
        </w:rPr>
        <w:t>学期的境外原版教材</w:t>
      </w:r>
      <w:r w:rsidR="003F5DA0">
        <w:rPr>
          <w:rFonts w:hint="eastAsia"/>
          <w:sz w:val="24"/>
          <w:szCs w:val="24"/>
        </w:rPr>
        <w:t>审核工作安排如下。</w:t>
      </w:r>
    </w:p>
    <w:p w:rsidR="003F5DA0" w:rsidRPr="003E458A" w:rsidRDefault="003F5DA0" w:rsidP="003E458A">
      <w:pPr>
        <w:spacing w:after="0"/>
        <w:ind w:firstLine="480"/>
        <w:rPr>
          <w:b/>
          <w:sz w:val="24"/>
          <w:szCs w:val="24"/>
        </w:rPr>
      </w:pPr>
      <w:r w:rsidRPr="003E458A">
        <w:rPr>
          <w:rFonts w:hint="eastAsia"/>
          <w:b/>
          <w:sz w:val="24"/>
          <w:szCs w:val="24"/>
        </w:rPr>
        <w:t>一、教学单位审核</w:t>
      </w:r>
    </w:p>
    <w:p w:rsidR="003F5DA0" w:rsidRDefault="003F5DA0" w:rsidP="003E458A">
      <w:pPr>
        <w:spacing w:after="0"/>
        <w:ind w:firstLine="480"/>
        <w:rPr>
          <w:sz w:val="24"/>
          <w:szCs w:val="24"/>
        </w:rPr>
      </w:pPr>
      <w:r w:rsidRPr="00A37320">
        <w:rPr>
          <w:sz w:val="24"/>
          <w:szCs w:val="24"/>
        </w:rPr>
        <w:t>任课教师</w:t>
      </w:r>
      <w:r>
        <w:rPr>
          <w:rFonts w:hint="eastAsia"/>
          <w:sz w:val="24"/>
          <w:szCs w:val="24"/>
        </w:rPr>
        <w:t>将下学期拟选用的境外原版</w:t>
      </w:r>
      <w:r w:rsidRPr="00A37320">
        <w:rPr>
          <w:rFonts w:hint="eastAsia"/>
          <w:sz w:val="24"/>
          <w:szCs w:val="24"/>
        </w:rPr>
        <w:t>教材的</w:t>
      </w:r>
      <w:r>
        <w:rPr>
          <w:rFonts w:hint="eastAsia"/>
          <w:sz w:val="24"/>
          <w:szCs w:val="24"/>
        </w:rPr>
        <w:t>样书送交开课单位，并填写《</w:t>
      </w:r>
      <w:r>
        <w:rPr>
          <w:rFonts w:hint="eastAsia"/>
          <w:sz w:val="24"/>
          <w:szCs w:val="24"/>
        </w:rPr>
        <w:t>2018</w:t>
      </w:r>
      <w:r w:rsidR="00D207EC">
        <w:rPr>
          <w:rFonts w:hint="eastAsia"/>
          <w:sz w:val="24"/>
          <w:szCs w:val="24"/>
        </w:rPr>
        <w:t>-2019</w:t>
      </w:r>
      <w:r>
        <w:rPr>
          <w:rFonts w:hint="eastAsia"/>
          <w:sz w:val="24"/>
          <w:szCs w:val="24"/>
        </w:rPr>
        <w:t>学年秋季学期境外原版教材登记表》（附件</w:t>
      </w:r>
      <w:r>
        <w:rPr>
          <w:rFonts w:hint="eastAsia"/>
          <w:sz w:val="24"/>
          <w:szCs w:val="24"/>
        </w:rPr>
        <w:t>1</w:t>
      </w:r>
      <w:r>
        <w:rPr>
          <w:rFonts w:hint="eastAsia"/>
          <w:sz w:val="24"/>
          <w:szCs w:val="24"/>
        </w:rPr>
        <w:t>）</w:t>
      </w:r>
      <w:r w:rsidRPr="00A37320">
        <w:rPr>
          <w:rFonts w:hint="eastAsia"/>
          <w:sz w:val="24"/>
          <w:szCs w:val="24"/>
        </w:rPr>
        <w:t>。</w:t>
      </w:r>
      <w:r w:rsidR="00E030B0" w:rsidRPr="00A37320">
        <w:rPr>
          <w:sz w:val="24"/>
          <w:szCs w:val="24"/>
        </w:rPr>
        <w:t>境外原版教材</w:t>
      </w:r>
      <w:r w:rsidR="00E030B0" w:rsidRPr="00A37320">
        <w:rPr>
          <w:rFonts w:hint="eastAsia"/>
          <w:sz w:val="24"/>
          <w:szCs w:val="24"/>
        </w:rPr>
        <w:t>包含</w:t>
      </w:r>
      <w:r w:rsidR="00E030B0" w:rsidRPr="00A37320">
        <w:rPr>
          <w:sz w:val="24"/>
          <w:szCs w:val="24"/>
        </w:rPr>
        <w:t>教参、参考资料、讲义、电子文档等，包括外文版和中文编译版、境外作者在国内出版、中外合作编写的教材</w:t>
      </w:r>
      <w:r w:rsidR="00E030B0" w:rsidRPr="00A37320">
        <w:rPr>
          <w:rFonts w:hint="eastAsia"/>
          <w:sz w:val="24"/>
          <w:szCs w:val="24"/>
        </w:rPr>
        <w:t>。</w:t>
      </w:r>
    </w:p>
    <w:p w:rsidR="003F5DA0" w:rsidRPr="00013914" w:rsidRDefault="003F5DA0" w:rsidP="003E458A">
      <w:pPr>
        <w:spacing w:after="0"/>
        <w:ind w:firstLine="480"/>
        <w:rPr>
          <w:sz w:val="24"/>
          <w:szCs w:val="24"/>
        </w:rPr>
      </w:pPr>
      <w:r>
        <w:rPr>
          <w:rFonts w:hint="eastAsia"/>
          <w:sz w:val="24"/>
          <w:szCs w:val="24"/>
        </w:rPr>
        <w:t>开课</w:t>
      </w:r>
      <w:r w:rsidRPr="00A37320">
        <w:rPr>
          <w:sz w:val="24"/>
          <w:szCs w:val="24"/>
        </w:rPr>
        <w:t>单位组织教学指导委员会（或教材审查小组）</w:t>
      </w:r>
      <w:r w:rsidRPr="00A37320">
        <w:rPr>
          <w:rFonts w:hint="eastAsia"/>
          <w:sz w:val="24"/>
          <w:szCs w:val="24"/>
        </w:rPr>
        <w:t>对拟选用教材</w:t>
      </w:r>
      <w:r w:rsidRPr="00A37320">
        <w:rPr>
          <w:sz w:val="24"/>
          <w:szCs w:val="24"/>
        </w:rPr>
        <w:t>进行讨论审</w:t>
      </w:r>
      <w:r w:rsidRPr="00013914">
        <w:rPr>
          <w:sz w:val="24"/>
          <w:szCs w:val="24"/>
        </w:rPr>
        <w:t>定</w:t>
      </w:r>
      <w:r w:rsidRPr="00013914">
        <w:rPr>
          <w:rFonts w:hint="eastAsia"/>
          <w:sz w:val="24"/>
          <w:szCs w:val="24"/>
        </w:rPr>
        <w:t>。</w:t>
      </w:r>
      <w:r w:rsidRPr="00013914">
        <w:rPr>
          <w:sz w:val="24"/>
          <w:szCs w:val="24"/>
        </w:rPr>
        <w:t>审定意见</w:t>
      </w:r>
      <w:r w:rsidRPr="00013914">
        <w:rPr>
          <w:rFonts w:hint="eastAsia"/>
          <w:sz w:val="24"/>
          <w:szCs w:val="24"/>
        </w:rPr>
        <w:t>须</w:t>
      </w:r>
      <w:proofErr w:type="gramStart"/>
      <w:r w:rsidRPr="00013914">
        <w:rPr>
          <w:sz w:val="24"/>
          <w:szCs w:val="24"/>
        </w:rPr>
        <w:t>经教学</w:t>
      </w:r>
      <w:proofErr w:type="gramEnd"/>
      <w:r w:rsidRPr="00013914">
        <w:rPr>
          <w:sz w:val="24"/>
          <w:szCs w:val="24"/>
        </w:rPr>
        <w:t>单位负责人审核签字</w:t>
      </w:r>
      <w:r w:rsidRPr="00013914">
        <w:rPr>
          <w:rFonts w:hint="eastAsia"/>
          <w:sz w:val="24"/>
          <w:szCs w:val="24"/>
        </w:rPr>
        <w:t>、</w:t>
      </w:r>
      <w:r w:rsidRPr="00013914">
        <w:rPr>
          <w:sz w:val="24"/>
          <w:szCs w:val="24"/>
        </w:rPr>
        <w:t>并存档</w:t>
      </w:r>
      <w:r w:rsidRPr="00013914">
        <w:rPr>
          <w:rFonts w:hint="eastAsia"/>
          <w:sz w:val="24"/>
          <w:szCs w:val="24"/>
        </w:rPr>
        <w:t>（</w:t>
      </w:r>
      <w:r w:rsidRPr="00013914">
        <w:rPr>
          <w:sz w:val="24"/>
          <w:szCs w:val="24"/>
        </w:rPr>
        <w:t>一式两份）。</w:t>
      </w:r>
      <w:r w:rsidRPr="00013914">
        <w:rPr>
          <w:rFonts w:hint="eastAsia"/>
          <w:sz w:val="24"/>
          <w:szCs w:val="24"/>
        </w:rPr>
        <w:t>二级</w:t>
      </w:r>
      <w:r w:rsidRPr="00013914">
        <w:rPr>
          <w:sz w:val="24"/>
          <w:szCs w:val="24"/>
        </w:rPr>
        <w:t>教学单位</w:t>
      </w:r>
      <w:r w:rsidRPr="00013914">
        <w:rPr>
          <w:rFonts w:hint="eastAsia"/>
          <w:sz w:val="24"/>
          <w:szCs w:val="24"/>
        </w:rPr>
        <w:t>于</w:t>
      </w:r>
      <w:r w:rsidR="0023335C" w:rsidRPr="00DA34D4">
        <w:rPr>
          <w:rFonts w:hint="eastAsia"/>
          <w:sz w:val="24"/>
          <w:szCs w:val="24"/>
          <w:u w:val="double"/>
        </w:rPr>
        <w:t>6</w:t>
      </w:r>
      <w:r w:rsidRPr="00DA34D4">
        <w:rPr>
          <w:rFonts w:hint="eastAsia"/>
          <w:sz w:val="24"/>
          <w:szCs w:val="24"/>
          <w:u w:val="double"/>
        </w:rPr>
        <w:t>月</w:t>
      </w:r>
      <w:r w:rsidR="0023335C" w:rsidRPr="00DA34D4">
        <w:rPr>
          <w:rFonts w:hint="eastAsia"/>
          <w:sz w:val="24"/>
          <w:szCs w:val="24"/>
          <w:u w:val="double"/>
        </w:rPr>
        <w:t>20</w:t>
      </w:r>
      <w:r w:rsidRPr="00DA34D4">
        <w:rPr>
          <w:rFonts w:hint="eastAsia"/>
          <w:sz w:val="24"/>
          <w:szCs w:val="24"/>
          <w:u w:val="double"/>
        </w:rPr>
        <w:t>日</w:t>
      </w:r>
      <w:r w:rsidRPr="00013914">
        <w:rPr>
          <w:rFonts w:hint="eastAsia"/>
          <w:sz w:val="24"/>
          <w:szCs w:val="24"/>
        </w:rPr>
        <w:t>前</w:t>
      </w:r>
      <w:r w:rsidRPr="00013914">
        <w:rPr>
          <w:sz w:val="24"/>
          <w:szCs w:val="24"/>
        </w:rPr>
        <w:t>将审定意见</w:t>
      </w:r>
      <w:r>
        <w:rPr>
          <w:rFonts w:hint="eastAsia"/>
          <w:sz w:val="24"/>
          <w:szCs w:val="24"/>
        </w:rPr>
        <w:t>、</w:t>
      </w:r>
      <w:r w:rsidRPr="00013914">
        <w:rPr>
          <w:rFonts w:hint="eastAsia"/>
          <w:sz w:val="24"/>
          <w:szCs w:val="24"/>
        </w:rPr>
        <w:t>附件</w:t>
      </w:r>
      <w:r w:rsidRPr="00013914">
        <w:rPr>
          <w:rFonts w:hint="eastAsia"/>
          <w:sz w:val="24"/>
          <w:szCs w:val="24"/>
        </w:rPr>
        <w:t>1</w:t>
      </w:r>
      <w:r w:rsidRPr="00013914">
        <w:rPr>
          <w:rFonts w:hint="eastAsia"/>
          <w:sz w:val="24"/>
          <w:szCs w:val="24"/>
        </w:rPr>
        <w:t>的纸质版和电子版连同</w:t>
      </w:r>
      <w:r>
        <w:rPr>
          <w:rFonts w:hint="eastAsia"/>
          <w:sz w:val="24"/>
          <w:szCs w:val="24"/>
        </w:rPr>
        <w:t>样书</w:t>
      </w:r>
      <w:r w:rsidRPr="00013914">
        <w:rPr>
          <w:rFonts w:hint="eastAsia"/>
          <w:sz w:val="24"/>
          <w:szCs w:val="24"/>
        </w:rPr>
        <w:t>报</w:t>
      </w:r>
      <w:r w:rsidRPr="00013914">
        <w:rPr>
          <w:sz w:val="24"/>
          <w:szCs w:val="24"/>
        </w:rPr>
        <w:t>送教务处。</w:t>
      </w:r>
    </w:p>
    <w:p w:rsidR="003F5DA0" w:rsidRPr="003E458A" w:rsidRDefault="003F5DA0" w:rsidP="003E458A">
      <w:pPr>
        <w:spacing w:after="0"/>
        <w:ind w:firstLine="480"/>
        <w:rPr>
          <w:b/>
          <w:sz w:val="24"/>
          <w:szCs w:val="24"/>
        </w:rPr>
      </w:pPr>
      <w:r w:rsidRPr="003E458A">
        <w:rPr>
          <w:rFonts w:hint="eastAsia"/>
          <w:b/>
          <w:sz w:val="24"/>
          <w:szCs w:val="24"/>
        </w:rPr>
        <w:t>二、学校审核</w:t>
      </w:r>
    </w:p>
    <w:p w:rsidR="003F5DA0" w:rsidRDefault="003F5DA0" w:rsidP="003E458A">
      <w:pPr>
        <w:spacing w:after="0"/>
        <w:ind w:firstLine="480"/>
        <w:rPr>
          <w:sz w:val="24"/>
          <w:szCs w:val="24"/>
        </w:rPr>
      </w:pPr>
      <w:r w:rsidRPr="00F91E91">
        <w:rPr>
          <w:sz w:val="24"/>
          <w:szCs w:val="24"/>
        </w:rPr>
        <w:t>教务处将各</w:t>
      </w:r>
      <w:r>
        <w:rPr>
          <w:sz w:val="24"/>
          <w:szCs w:val="24"/>
        </w:rPr>
        <w:t>教学单位的</w:t>
      </w:r>
      <w:r>
        <w:rPr>
          <w:rFonts w:hint="eastAsia"/>
          <w:sz w:val="24"/>
          <w:szCs w:val="24"/>
        </w:rPr>
        <w:t>材料汇总后</w:t>
      </w:r>
      <w:r w:rsidRPr="00F91E91">
        <w:rPr>
          <w:sz w:val="24"/>
          <w:szCs w:val="24"/>
        </w:rPr>
        <w:t>提请学校教材审查委员会审核，审核通过后</w:t>
      </w:r>
      <w:r>
        <w:rPr>
          <w:rFonts w:hint="eastAsia"/>
          <w:sz w:val="24"/>
          <w:szCs w:val="24"/>
        </w:rPr>
        <w:t>报送学校</w:t>
      </w:r>
      <w:r w:rsidR="009858CE">
        <w:rPr>
          <w:rFonts w:hint="eastAsia"/>
          <w:sz w:val="24"/>
          <w:szCs w:val="24"/>
        </w:rPr>
        <w:t>，然后</w:t>
      </w:r>
      <w:r>
        <w:rPr>
          <w:rFonts w:hint="eastAsia"/>
          <w:sz w:val="24"/>
          <w:szCs w:val="24"/>
        </w:rPr>
        <w:t>报送省教育厅高教处。</w:t>
      </w:r>
    </w:p>
    <w:p w:rsidR="009D2D07" w:rsidRPr="003E458A" w:rsidRDefault="003F5DA0" w:rsidP="003E458A">
      <w:pPr>
        <w:spacing w:after="0"/>
        <w:ind w:firstLine="480"/>
        <w:rPr>
          <w:b/>
          <w:sz w:val="24"/>
          <w:szCs w:val="24"/>
        </w:rPr>
      </w:pPr>
      <w:r w:rsidRPr="003E458A">
        <w:rPr>
          <w:b/>
          <w:sz w:val="24"/>
          <w:szCs w:val="24"/>
        </w:rPr>
        <w:t xml:space="preserve"> </w:t>
      </w:r>
      <w:r w:rsidRPr="003E458A">
        <w:rPr>
          <w:rFonts w:hint="eastAsia"/>
          <w:b/>
          <w:sz w:val="24"/>
          <w:szCs w:val="24"/>
        </w:rPr>
        <w:t>三、其他说明</w:t>
      </w:r>
    </w:p>
    <w:p w:rsidR="003F5DA0" w:rsidRDefault="003F5DA0" w:rsidP="003E458A">
      <w:pPr>
        <w:spacing w:after="0"/>
        <w:ind w:firstLine="480"/>
        <w:rPr>
          <w:sz w:val="24"/>
          <w:szCs w:val="24"/>
        </w:rPr>
      </w:pPr>
      <w:r w:rsidRPr="00013914">
        <w:rPr>
          <w:rFonts w:hint="eastAsia"/>
          <w:sz w:val="24"/>
          <w:szCs w:val="24"/>
        </w:rPr>
        <w:t>我校已经</w:t>
      </w:r>
      <w:r w:rsidR="009858CE">
        <w:rPr>
          <w:rFonts w:hint="eastAsia"/>
          <w:sz w:val="24"/>
          <w:szCs w:val="24"/>
        </w:rPr>
        <w:t>报</w:t>
      </w:r>
      <w:r w:rsidRPr="00013914">
        <w:rPr>
          <w:rFonts w:hint="eastAsia"/>
          <w:sz w:val="24"/>
          <w:szCs w:val="24"/>
        </w:rPr>
        <w:t>省教育厅</w:t>
      </w:r>
      <w:r w:rsidR="009858CE">
        <w:rPr>
          <w:rFonts w:hint="eastAsia"/>
          <w:sz w:val="24"/>
          <w:szCs w:val="24"/>
        </w:rPr>
        <w:t>备案的境外原版教材在征订下学期的境外原版教材的通知查看。如果</w:t>
      </w:r>
      <w:r w:rsidRPr="00013914">
        <w:rPr>
          <w:rFonts w:hint="eastAsia"/>
          <w:sz w:val="24"/>
          <w:szCs w:val="24"/>
        </w:rPr>
        <w:t>教材</w:t>
      </w:r>
      <w:r>
        <w:rPr>
          <w:rFonts w:hint="eastAsia"/>
          <w:sz w:val="24"/>
          <w:szCs w:val="24"/>
        </w:rPr>
        <w:t>信息完全没改动（含版次）可以不参加本次审核，下学期继续使用。如果教材信息有变动则必须</w:t>
      </w:r>
      <w:r w:rsidR="009858CE">
        <w:rPr>
          <w:rFonts w:hint="eastAsia"/>
          <w:sz w:val="24"/>
          <w:szCs w:val="24"/>
        </w:rPr>
        <w:t>重新</w:t>
      </w:r>
      <w:r>
        <w:rPr>
          <w:rFonts w:hint="eastAsia"/>
          <w:sz w:val="24"/>
          <w:szCs w:val="24"/>
        </w:rPr>
        <w:t>参加本次审核。</w:t>
      </w:r>
    </w:p>
    <w:p w:rsidR="006F3159" w:rsidRDefault="006F3159" w:rsidP="003E458A">
      <w:pPr>
        <w:spacing w:after="0"/>
        <w:ind w:firstLine="480"/>
        <w:rPr>
          <w:sz w:val="24"/>
          <w:szCs w:val="24"/>
        </w:rPr>
      </w:pPr>
    </w:p>
    <w:p w:rsidR="003F5DA0" w:rsidRDefault="003F5DA0" w:rsidP="003E458A">
      <w:pPr>
        <w:spacing w:after="0"/>
        <w:ind w:firstLine="480"/>
        <w:rPr>
          <w:sz w:val="24"/>
          <w:szCs w:val="24"/>
        </w:rPr>
      </w:pPr>
      <w:r>
        <w:rPr>
          <w:rFonts w:hint="eastAsia"/>
          <w:sz w:val="24"/>
          <w:szCs w:val="24"/>
        </w:rPr>
        <w:t>附件</w:t>
      </w:r>
    </w:p>
    <w:p w:rsidR="003F5DA0" w:rsidRDefault="003F5DA0" w:rsidP="003E458A">
      <w:pPr>
        <w:spacing w:after="0"/>
        <w:ind w:firstLine="480"/>
        <w:rPr>
          <w:sz w:val="24"/>
          <w:szCs w:val="24"/>
        </w:rPr>
      </w:pPr>
      <w:r>
        <w:rPr>
          <w:rFonts w:hint="eastAsia"/>
          <w:sz w:val="24"/>
          <w:szCs w:val="24"/>
        </w:rPr>
        <w:t>1</w:t>
      </w:r>
      <w:r>
        <w:rPr>
          <w:rFonts w:hint="eastAsia"/>
          <w:sz w:val="24"/>
          <w:szCs w:val="24"/>
        </w:rPr>
        <w:t>、</w:t>
      </w:r>
      <w:r>
        <w:rPr>
          <w:rFonts w:hint="eastAsia"/>
          <w:sz w:val="24"/>
          <w:szCs w:val="24"/>
        </w:rPr>
        <w:t>2018</w:t>
      </w:r>
      <w:r w:rsidR="0023335C">
        <w:rPr>
          <w:rFonts w:hint="eastAsia"/>
          <w:sz w:val="24"/>
          <w:szCs w:val="24"/>
        </w:rPr>
        <w:t>-2019</w:t>
      </w:r>
      <w:r>
        <w:rPr>
          <w:rFonts w:hint="eastAsia"/>
          <w:sz w:val="24"/>
          <w:szCs w:val="24"/>
        </w:rPr>
        <w:t>学年</w:t>
      </w:r>
      <w:r w:rsidR="00AB204F">
        <w:rPr>
          <w:rFonts w:hint="eastAsia"/>
          <w:sz w:val="24"/>
          <w:szCs w:val="24"/>
        </w:rPr>
        <w:t>第一</w:t>
      </w:r>
      <w:r>
        <w:rPr>
          <w:rFonts w:hint="eastAsia"/>
          <w:sz w:val="24"/>
          <w:szCs w:val="24"/>
        </w:rPr>
        <w:t>学期境外原版教材登记表；</w:t>
      </w:r>
    </w:p>
    <w:p w:rsidR="003F5DA0" w:rsidRPr="003C3D49" w:rsidRDefault="003F5DA0" w:rsidP="003E458A">
      <w:pPr>
        <w:spacing w:after="0"/>
        <w:ind w:firstLine="480"/>
        <w:rPr>
          <w:sz w:val="24"/>
          <w:szCs w:val="24"/>
        </w:rPr>
      </w:pPr>
    </w:p>
    <w:p w:rsidR="003F5DA0" w:rsidRDefault="003F5DA0" w:rsidP="003E458A">
      <w:pPr>
        <w:spacing w:after="0"/>
        <w:ind w:firstLine="480"/>
        <w:rPr>
          <w:sz w:val="24"/>
          <w:szCs w:val="24"/>
        </w:rPr>
      </w:pPr>
    </w:p>
    <w:p w:rsidR="00A55AEC" w:rsidRDefault="003F5DA0" w:rsidP="003E458A">
      <w:pPr>
        <w:spacing w:after="0"/>
      </w:pPr>
      <w:r>
        <w:rPr>
          <w:rFonts w:hint="eastAsia"/>
          <w:sz w:val="24"/>
          <w:szCs w:val="24"/>
        </w:rPr>
        <w:t xml:space="preserve">                                          </w:t>
      </w:r>
      <w:r w:rsidR="003E458A">
        <w:rPr>
          <w:rFonts w:hint="eastAsia"/>
          <w:sz w:val="24"/>
          <w:szCs w:val="24"/>
        </w:rPr>
        <w:t xml:space="preserve">　　　　　　　　</w:t>
      </w:r>
      <w:r>
        <w:rPr>
          <w:rFonts w:hint="eastAsia"/>
          <w:sz w:val="24"/>
          <w:szCs w:val="24"/>
        </w:rPr>
        <w:t xml:space="preserve">   </w:t>
      </w:r>
      <w:r>
        <w:rPr>
          <w:rFonts w:hint="eastAsia"/>
          <w:sz w:val="24"/>
          <w:szCs w:val="24"/>
        </w:rPr>
        <w:t>二</w:t>
      </w:r>
      <w:r>
        <w:rPr>
          <w:rFonts w:hint="eastAsia"/>
          <w:sz w:val="24"/>
          <w:szCs w:val="24"/>
        </w:rPr>
        <w:t>O</w:t>
      </w:r>
      <w:r>
        <w:rPr>
          <w:rFonts w:hint="eastAsia"/>
          <w:sz w:val="24"/>
          <w:szCs w:val="24"/>
        </w:rPr>
        <w:t>一八年</w:t>
      </w:r>
      <w:r w:rsidR="0023335C">
        <w:rPr>
          <w:rFonts w:hint="eastAsia"/>
          <w:sz w:val="24"/>
          <w:szCs w:val="24"/>
        </w:rPr>
        <w:t>六</w:t>
      </w:r>
      <w:r>
        <w:rPr>
          <w:rFonts w:hint="eastAsia"/>
          <w:sz w:val="24"/>
          <w:szCs w:val="24"/>
        </w:rPr>
        <w:t>月</w:t>
      </w:r>
      <w:r w:rsidR="0023335C">
        <w:rPr>
          <w:rFonts w:hint="eastAsia"/>
          <w:sz w:val="24"/>
          <w:szCs w:val="24"/>
        </w:rPr>
        <w:t>六</w:t>
      </w:r>
      <w:r>
        <w:rPr>
          <w:rFonts w:hint="eastAsia"/>
          <w:sz w:val="24"/>
          <w:szCs w:val="24"/>
        </w:rPr>
        <w:t>日</w:t>
      </w:r>
    </w:p>
    <w:p w:rsidR="00A55AEC" w:rsidRPr="005413E9" w:rsidRDefault="00A55AEC" w:rsidP="003E458A">
      <w:pPr>
        <w:spacing w:after="0"/>
      </w:pPr>
    </w:p>
    <w:p w:rsidR="00A55AEC" w:rsidRPr="00A55AEC" w:rsidRDefault="00A55AEC" w:rsidP="003E458A">
      <w:pPr>
        <w:spacing w:after="0"/>
      </w:pPr>
    </w:p>
    <w:p w:rsidR="00D95540" w:rsidRDefault="00D95540">
      <w:pPr>
        <w:adjustRightInd/>
        <w:snapToGrid/>
        <w:spacing w:after="0"/>
      </w:pPr>
      <w:r>
        <w:br w:type="page"/>
      </w:r>
    </w:p>
    <w:p w:rsidR="00D95540" w:rsidRDefault="00D95540" w:rsidP="00D95540">
      <w:pPr>
        <w:adjustRightInd/>
        <w:snapToGrid/>
        <w:spacing w:after="0"/>
        <w:jc w:val="center"/>
        <w:rPr>
          <w:rFonts w:ascii="仿宋_GB2312" w:eastAsia="仿宋_GB2312" w:hAnsi="宋体" w:cs="宋体"/>
          <w:b/>
          <w:bCs/>
          <w:sz w:val="28"/>
          <w:szCs w:val="28"/>
        </w:rPr>
        <w:sectPr w:rsidR="00D95540" w:rsidSect="004358AB">
          <w:pgSz w:w="11906" w:h="16838"/>
          <w:pgMar w:top="1440" w:right="1800" w:bottom="1440" w:left="1800" w:header="708" w:footer="708" w:gutter="0"/>
          <w:cols w:space="708"/>
          <w:docGrid w:type="lines" w:linePitch="360"/>
        </w:sectPr>
      </w:pPr>
    </w:p>
    <w:p w:rsidR="00D95540" w:rsidRDefault="00D95540" w:rsidP="00D95540">
      <w:pPr>
        <w:adjustRightInd/>
        <w:snapToGrid/>
        <w:spacing w:after="0"/>
        <w:jc w:val="center"/>
      </w:pPr>
      <w:r w:rsidRPr="00D95540">
        <w:rPr>
          <w:rFonts w:ascii="仿宋_GB2312" w:eastAsia="仿宋_GB2312" w:hAnsi="宋体" w:cs="宋体" w:hint="eastAsia"/>
          <w:b/>
          <w:bCs/>
          <w:sz w:val="28"/>
          <w:szCs w:val="28"/>
        </w:rPr>
        <w:lastRenderedPageBreak/>
        <w:t>2018</w:t>
      </w:r>
      <w:r w:rsidR="00AB204F">
        <w:rPr>
          <w:rFonts w:ascii="仿宋_GB2312" w:eastAsia="仿宋_GB2312" w:hAnsi="宋体" w:cs="宋体" w:hint="eastAsia"/>
          <w:b/>
          <w:bCs/>
          <w:sz w:val="28"/>
          <w:szCs w:val="28"/>
        </w:rPr>
        <w:t>-2019</w:t>
      </w:r>
      <w:r w:rsidRPr="00D95540">
        <w:rPr>
          <w:rFonts w:ascii="仿宋_GB2312" w:eastAsia="仿宋_GB2312" w:hAnsi="宋体" w:cs="宋体" w:hint="eastAsia"/>
          <w:b/>
          <w:bCs/>
          <w:sz w:val="28"/>
          <w:szCs w:val="28"/>
        </w:rPr>
        <w:t>学年</w:t>
      </w:r>
      <w:r>
        <w:rPr>
          <w:rFonts w:ascii="仿宋_GB2312" w:eastAsia="仿宋_GB2312" w:hAnsi="宋体" w:cs="宋体" w:hint="eastAsia"/>
          <w:b/>
          <w:bCs/>
          <w:sz w:val="28"/>
          <w:szCs w:val="28"/>
        </w:rPr>
        <w:t>第</w:t>
      </w:r>
      <w:r w:rsidR="00AB204F">
        <w:rPr>
          <w:rFonts w:ascii="仿宋_GB2312" w:eastAsia="仿宋_GB2312" w:hAnsi="宋体" w:cs="宋体" w:hint="eastAsia"/>
          <w:b/>
          <w:bCs/>
          <w:sz w:val="28"/>
          <w:szCs w:val="28"/>
        </w:rPr>
        <w:t>一</w:t>
      </w:r>
      <w:r w:rsidRPr="00D95540">
        <w:rPr>
          <w:rFonts w:ascii="仿宋_GB2312" w:eastAsia="仿宋_GB2312" w:hAnsi="宋体" w:cs="宋体" w:hint="eastAsia"/>
          <w:b/>
          <w:bCs/>
          <w:sz w:val="28"/>
          <w:szCs w:val="28"/>
        </w:rPr>
        <w:t>学期新增境外原版教材登记表</w:t>
      </w:r>
    </w:p>
    <w:p w:rsidR="00D95540" w:rsidRDefault="00D95540">
      <w:pPr>
        <w:adjustRightInd/>
        <w:snapToGrid/>
        <w:spacing w:after="0"/>
      </w:pPr>
      <w:r w:rsidRPr="00D95540">
        <w:rPr>
          <w:rFonts w:ascii="宋体" w:eastAsia="宋体" w:hAnsi="宋体" w:cs="宋体" w:hint="eastAsia"/>
          <w:b/>
          <w:bCs/>
          <w:sz w:val="20"/>
          <w:szCs w:val="20"/>
        </w:rPr>
        <w:t>教学单位（公章）</w:t>
      </w:r>
    </w:p>
    <w:tbl>
      <w:tblPr>
        <w:tblW w:w="13907" w:type="dxa"/>
        <w:tblInd w:w="93" w:type="dxa"/>
        <w:tblLook w:val="04A0" w:firstRow="1" w:lastRow="0" w:firstColumn="1" w:lastColumn="0" w:noHBand="0" w:noVBand="1"/>
      </w:tblPr>
      <w:tblGrid>
        <w:gridCol w:w="416"/>
        <w:gridCol w:w="1159"/>
        <w:gridCol w:w="992"/>
        <w:gridCol w:w="1701"/>
        <w:gridCol w:w="709"/>
        <w:gridCol w:w="708"/>
        <w:gridCol w:w="709"/>
        <w:gridCol w:w="425"/>
        <w:gridCol w:w="709"/>
        <w:gridCol w:w="567"/>
        <w:gridCol w:w="1276"/>
        <w:gridCol w:w="850"/>
        <w:gridCol w:w="851"/>
        <w:gridCol w:w="709"/>
        <w:gridCol w:w="567"/>
        <w:gridCol w:w="708"/>
        <w:gridCol w:w="851"/>
      </w:tblGrid>
      <w:tr w:rsidR="00D95540" w:rsidRPr="00D95540" w:rsidTr="00D95540">
        <w:trPr>
          <w:trHeight w:val="3120"/>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仿宋_GB2312" w:eastAsia="仿宋_GB2312" w:hAnsi="宋体" w:cs="宋体"/>
                <w:sz w:val="20"/>
                <w:szCs w:val="20"/>
              </w:rPr>
            </w:pPr>
            <w:r w:rsidRPr="00D95540">
              <w:rPr>
                <w:rFonts w:ascii="仿宋_GB2312" w:eastAsia="仿宋_GB2312" w:hAnsi="宋体" w:cs="宋体" w:hint="eastAsia"/>
                <w:sz w:val="20"/>
                <w:szCs w:val="20"/>
              </w:rPr>
              <w:t>序号</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仿宋_GB2312" w:eastAsia="仿宋_GB2312" w:hAnsi="宋体" w:cs="宋体"/>
                <w:sz w:val="20"/>
                <w:szCs w:val="20"/>
              </w:rPr>
            </w:pPr>
            <w:r w:rsidRPr="00D95540">
              <w:rPr>
                <w:rFonts w:ascii="仿宋_GB2312" w:eastAsia="仿宋_GB2312" w:hAnsi="宋体" w:cs="宋体" w:hint="eastAsia"/>
                <w:sz w:val="20"/>
                <w:szCs w:val="20"/>
              </w:rPr>
              <w:t>教材名称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仿宋_GB2312" w:eastAsia="仿宋_GB2312" w:hAnsi="宋体" w:cs="宋体"/>
                <w:sz w:val="20"/>
                <w:szCs w:val="20"/>
              </w:rPr>
            </w:pPr>
            <w:r w:rsidRPr="00D95540">
              <w:rPr>
                <w:rFonts w:ascii="仿宋_GB2312" w:eastAsia="仿宋_GB2312" w:hAnsi="宋体" w:cs="宋体" w:hint="eastAsia"/>
                <w:sz w:val="20"/>
                <w:szCs w:val="20"/>
              </w:rPr>
              <w:t>使用教材学院</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仿宋_GB2312" w:eastAsia="仿宋_GB2312" w:hAnsi="宋体" w:cs="宋体"/>
                <w:sz w:val="20"/>
                <w:szCs w:val="20"/>
              </w:rPr>
            </w:pPr>
            <w:r w:rsidRPr="00D95540">
              <w:rPr>
                <w:rFonts w:ascii="仿宋_GB2312" w:eastAsia="仿宋_GB2312" w:hAnsi="宋体" w:cs="宋体" w:hint="eastAsia"/>
                <w:sz w:val="20"/>
                <w:szCs w:val="20"/>
              </w:rPr>
              <w:t>使用教材课程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仿宋_GB2312" w:eastAsia="仿宋_GB2312" w:hAnsi="宋体" w:cs="宋体"/>
                <w:sz w:val="20"/>
                <w:szCs w:val="20"/>
              </w:rPr>
            </w:pPr>
            <w:r w:rsidRPr="00D95540">
              <w:rPr>
                <w:rFonts w:ascii="仿宋_GB2312" w:eastAsia="仿宋_GB2312" w:hAnsi="宋体" w:cs="宋体" w:hint="eastAsia"/>
                <w:sz w:val="20"/>
                <w:szCs w:val="20"/>
              </w:rPr>
              <w:t>使用教材专业代码</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仿宋_GB2312" w:eastAsia="仿宋_GB2312" w:hAnsi="宋体" w:cs="宋体"/>
                <w:sz w:val="20"/>
                <w:szCs w:val="20"/>
              </w:rPr>
            </w:pPr>
            <w:r w:rsidRPr="00D95540">
              <w:rPr>
                <w:rFonts w:ascii="仿宋_GB2312" w:eastAsia="仿宋_GB2312" w:hAnsi="宋体" w:cs="宋体" w:hint="eastAsia"/>
                <w:sz w:val="20"/>
                <w:szCs w:val="20"/>
              </w:rPr>
              <w:t>使用教材专业</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仿宋_GB2312" w:eastAsia="仿宋_GB2312" w:hAnsi="宋体" w:cs="宋体"/>
                <w:sz w:val="20"/>
                <w:szCs w:val="20"/>
              </w:rPr>
            </w:pPr>
            <w:r w:rsidRPr="00D95540">
              <w:rPr>
                <w:rFonts w:ascii="仿宋_GB2312" w:eastAsia="仿宋_GB2312" w:hAnsi="宋体" w:cs="宋体" w:hint="eastAsia"/>
                <w:sz w:val="20"/>
                <w:szCs w:val="20"/>
              </w:rPr>
              <w:t>使用教材的年级</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仿宋_GB2312" w:eastAsia="仿宋_GB2312" w:hAnsi="宋体" w:cs="宋体"/>
                <w:sz w:val="20"/>
                <w:szCs w:val="20"/>
              </w:rPr>
            </w:pPr>
            <w:r w:rsidRPr="00D95540">
              <w:rPr>
                <w:rFonts w:ascii="仿宋_GB2312" w:eastAsia="仿宋_GB2312" w:hAnsi="宋体" w:cs="宋体" w:hint="eastAsia"/>
                <w:sz w:val="20"/>
                <w:szCs w:val="20"/>
              </w:rPr>
              <w:t>必修/选修</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仿宋_GB2312" w:eastAsia="仿宋_GB2312" w:hAnsi="宋体" w:cs="宋体"/>
                <w:sz w:val="20"/>
                <w:szCs w:val="20"/>
              </w:rPr>
            </w:pPr>
            <w:r w:rsidRPr="00D95540">
              <w:rPr>
                <w:rFonts w:ascii="仿宋_GB2312" w:eastAsia="仿宋_GB2312" w:hAnsi="宋体" w:cs="宋体" w:hint="eastAsia"/>
                <w:sz w:val="20"/>
                <w:szCs w:val="20"/>
              </w:rPr>
              <w:t>所占学分</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仿宋_GB2312" w:eastAsia="仿宋_GB2312" w:hAnsi="宋体" w:cs="宋体"/>
                <w:sz w:val="20"/>
                <w:szCs w:val="20"/>
              </w:rPr>
            </w:pPr>
            <w:r w:rsidRPr="00D95540">
              <w:rPr>
                <w:rFonts w:ascii="仿宋_GB2312" w:eastAsia="仿宋_GB2312" w:hAnsi="宋体" w:cs="宋体" w:hint="eastAsia"/>
                <w:sz w:val="20"/>
                <w:szCs w:val="20"/>
              </w:rPr>
              <w:t>版次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仿宋_GB2312" w:eastAsia="仿宋_GB2312" w:hAnsi="宋体" w:cs="宋体"/>
                <w:sz w:val="20"/>
                <w:szCs w:val="20"/>
              </w:rPr>
            </w:pPr>
            <w:r w:rsidRPr="00D95540">
              <w:rPr>
                <w:rFonts w:ascii="仿宋_GB2312" w:eastAsia="仿宋_GB2312" w:hAnsi="宋体" w:cs="宋体" w:hint="eastAsia"/>
                <w:sz w:val="20"/>
                <w:szCs w:val="20"/>
              </w:rPr>
              <w:t>出版社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仿宋_GB2312" w:eastAsia="仿宋_GB2312" w:hAnsi="宋体" w:cs="宋体"/>
                <w:sz w:val="20"/>
                <w:szCs w:val="20"/>
              </w:rPr>
            </w:pPr>
            <w:r w:rsidRPr="00D95540">
              <w:rPr>
                <w:rFonts w:ascii="仿宋_GB2312" w:eastAsia="仿宋_GB2312" w:hAnsi="宋体" w:cs="宋体" w:hint="eastAsia"/>
                <w:sz w:val="20"/>
                <w:szCs w:val="20"/>
              </w:rPr>
              <w:t>作者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仿宋_GB2312" w:eastAsia="仿宋_GB2312" w:hAnsi="宋体" w:cs="宋体"/>
                <w:sz w:val="20"/>
                <w:szCs w:val="20"/>
              </w:rPr>
            </w:pPr>
            <w:r w:rsidRPr="00D95540">
              <w:rPr>
                <w:rFonts w:ascii="仿宋_GB2312" w:eastAsia="仿宋_GB2312" w:hAnsi="宋体" w:cs="宋体" w:hint="eastAsia"/>
                <w:sz w:val="20"/>
                <w:szCs w:val="20"/>
              </w:rPr>
              <w:t>原版进口/影印/翻译/编译</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仿宋_GB2312" w:eastAsia="仿宋_GB2312" w:hAnsi="宋体" w:cs="宋体"/>
                <w:sz w:val="20"/>
                <w:szCs w:val="20"/>
              </w:rPr>
            </w:pPr>
            <w:r w:rsidRPr="00D95540">
              <w:rPr>
                <w:rFonts w:ascii="仿宋_GB2312" w:eastAsia="仿宋_GB2312" w:hAnsi="宋体" w:cs="宋体" w:hint="eastAsia"/>
                <w:sz w:val="20"/>
                <w:szCs w:val="20"/>
              </w:rPr>
              <w:t>教材/教参/讲义/参考资料</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仿宋_GB2312" w:eastAsia="仿宋_GB2312" w:hAnsi="宋体" w:cs="宋体"/>
                <w:sz w:val="20"/>
                <w:szCs w:val="20"/>
              </w:rPr>
            </w:pPr>
            <w:r w:rsidRPr="00D95540">
              <w:rPr>
                <w:rFonts w:ascii="仿宋_GB2312" w:eastAsia="仿宋_GB2312" w:hAnsi="宋体" w:cs="宋体" w:hint="eastAsia"/>
                <w:sz w:val="20"/>
                <w:szCs w:val="20"/>
              </w:rPr>
              <w:t>出版国家</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仿宋_GB2312" w:eastAsia="仿宋_GB2312" w:hAnsi="宋体" w:cs="宋体"/>
                <w:sz w:val="20"/>
                <w:szCs w:val="20"/>
              </w:rPr>
            </w:pPr>
            <w:r w:rsidRPr="00D95540">
              <w:rPr>
                <w:rFonts w:ascii="仿宋_GB2312" w:eastAsia="仿宋_GB2312" w:hAnsi="宋体" w:cs="宋体" w:hint="eastAsia"/>
                <w:sz w:val="20"/>
                <w:szCs w:val="20"/>
              </w:rPr>
              <w:t>教学单位清查结论（有风险/无风险）</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仿宋_GB2312" w:eastAsia="仿宋_GB2312" w:hAnsi="宋体" w:cs="宋体"/>
                <w:sz w:val="20"/>
                <w:szCs w:val="20"/>
              </w:rPr>
            </w:pPr>
            <w:r w:rsidRPr="00D95540">
              <w:rPr>
                <w:rFonts w:ascii="仿宋_GB2312" w:eastAsia="仿宋_GB2312" w:hAnsi="宋体" w:cs="宋体" w:hint="eastAsia"/>
                <w:sz w:val="20"/>
                <w:szCs w:val="20"/>
              </w:rPr>
              <w:t>主要政治风险点（有风险的教材填写）</w:t>
            </w:r>
          </w:p>
        </w:tc>
      </w:tr>
      <w:tr w:rsidR="00D95540" w:rsidRPr="00D95540" w:rsidTr="00D95540">
        <w:trPr>
          <w:trHeight w:val="24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r w:rsidRPr="00D95540">
              <w:rPr>
                <w:rFonts w:ascii="宋体" w:eastAsia="宋体" w:hAnsi="宋体" w:cs="宋体" w:hint="eastAsia"/>
                <w:sz w:val="20"/>
                <w:szCs w:val="20"/>
              </w:rPr>
              <w:t>1</w:t>
            </w:r>
          </w:p>
        </w:tc>
        <w:tc>
          <w:tcPr>
            <w:tcW w:w="1159"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r w:rsidRPr="00D95540">
              <w:rPr>
                <w:rFonts w:ascii="宋体" w:eastAsia="宋体" w:hAnsi="宋体" w:cs="宋体" w:hint="eastAsia"/>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r w:rsidRPr="00D95540">
              <w:rPr>
                <w:rFonts w:ascii="宋体" w:eastAsia="宋体" w:hAnsi="宋体" w:cs="宋体" w:hint="eastAsia"/>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18"/>
                <w:szCs w:val="18"/>
              </w:rPr>
            </w:pPr>
            <w:r w:rsidRPr="00D95540">
              <w:rPr>
                <w:rFonts w:ascii="宋体" w:eastAsia="宋体" w:hAnsi="宋体" w:cs="宋体" w:hint="eastAsia"/>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color w:val="000000"/>
                <w:sz w:val="20"/>
                <w:szCs w:val="20"/>
              </w:rPr>
            </w:pPr>
            <w:r w:rsidRPr="00D95540">
              <w:rPr>
                <w:rFonts w:ascii="宋体" w:eastAsia="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r w:rsidRPr="00D95540">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color w:val="000000"/>
                <w:sz w:val="20"/>
                <w:szCs w:val="20"/>
              </w:rPr>
            </w:pPr>
            <w:r w:rsidRPr="00D95540">
              <w:rPr>
                <w:rFonts w:ascii="宋体" w:eastAsia="宋体" w:hAnsi="宋体" w:cs="宋体" w:hint="eastAsia"/>
                <w:color w:val="00000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color w:val="000000"/>
                <w:sz w:val="20"/>
                <w:szCs w:val="20"/>
              </w:rPr>
            </w:pPr>
            <w:r w:rsidRPr="00D95540">
              <w:rPr>
                <w:rFonts w:ascii="宋体" w:eastAsia="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color w:val="000000"/>
                <w:sz w:val="20"/>
                <w:szCs w:val="20"/>
              </w:rPr>
            </w:pPr>
            <w:r w:rsidRPr="00D95540">
              <w:rPr>
                <w:rFonts w:ascii="宋体" w:eastAsia="宋体" w:hAnsi="宋体" w:cs="宋体" w:hint="eastAsia"/>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vAlign w:val="bottom"/>
            <w:hideMark/>
          </w:tcPr>
          <w:p w:rsidR="00D95540" w:rsidRPr="00D95540" w:rsidRDefault="00D95540" w:rsidP="00D95540">
            <w:pPr>
              <w:adjustRightInd/>
              <w:snapToGrid/>
              <w:spacing w:after="0"/>
              <w:rPr>
                <w:rFonts w:ascii="宋体" w:eastAsia="宋体" w:hAnsi="宋体" w:cs="宋体"/>
                <w:sz w:val="20"/>
                <w:szCs w:val="20"/>
              </w:rPr>
            </w:pPr>
            <w:r w:rsidRPr="00D95540">
              <w:rPr>
                <w:rFonts w:ascii="宋体" w:eastAsia="宋体" w:hAnsi="宋体" w:cs="宋体" w:hint="eastAsia"/>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r w:rsidRPr="00D95540">
              <w:rPr>
                <w:rFonts w:ascii="宋体" w:eastAsia="宋体" w:hAnsi="宋体" w:cs="宋体" w:hint="eastAsia"/>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r w:rsidRPr="00D95540">
              <w:rPr>
                <w:rFonts w:ascii="宋体" w:eastAsia="宋体" w:hAnsi="宋体" w:cs="宋体" w:hint="eastAsia"/>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r w:rsidRPr="00D95540">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r w:rsidRPr="00D95540">
              <w:rPr>
                <w:rFonts w:ascii="宋体" w:eastAsia="宋体" w:hAnsi="宋体" w:cs="宋体" w:hint="eastAsia"/>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r w:rsidRPr="00D95540">
              <w:rPr>
                <w:rFonts w:ascii="宋体" w:eastAsia="宋体" w:hAnsi="宋体" w:cs="宋体" w:hint="eastAsia"/>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r w:rsidRPr="00D95540">
              <w:rPr>
                <w:rFonts w:ascii="宋体" w:eastAsia="宋体" w:hAnsi="宋体" w:cs="宋体" w:hint="eastAsia"/>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r w:rsidRPr="00D95540">
              <w:rPr>
                <w:rFonts w:ascii="宋体" w:eastAsia="宋体" w:hAnsi="宋体" w:cs="宋体" w:hint="eastAsia"/>
                <w:sz w:val="20"/>
                <w:szCs w:val="20"/>
              </w:rPr>
              <w:t xml:space="preserve">　</w:t>
            </w:r>
          </w:p>
        </w:tc>
      </w:tr>
      <w:tr w:rsidR="00D95540" w:rsidRPr="00D95540" w:rsidTr="00D95540">
        <w:trPr>
          <w:trHeight w:val="24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r w:rsidRPr="00D95540">
              <w:rPr>
                <w:rFonts w:ascii="宋体" w:eastAsia="宋体" w:hAnsi="宋体" w:cs="宋体" w:hint="eastAsia"/>
                <w:sz w:val="20"/>
                <w:szCs w:val="20"/>
              </w:rPr>
              <w:t>2</w:t>
            </w:r>
          </w:p>
        </w:tc>
        <w:tc>
          <w:tcPr>
            <w:tcW w:w="1159"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r w:rsidRPr="00D95540">
              <w:rPr>
                <w:rFonts w:ascii="宋体" w:eastAsia="宋体" w:hAnsi="宋体" w:cs="宋体" w:hint="eastAsia"/>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r w:rsidRPr="00D95540">
              <w:rPr>
                <w:rFonts w:ascii="宋体" w:eastAsia="宋体" w:hAnsi="宋体" w:cs="宋体" w:hint="eastAsia"/>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18"/>
                <w:szCs w:val="18"/>
              </w:rPr>
            </w:pPr>
            <w:r w:rsidRPr="00D95540">
              <w:rPr>
                <w:rFonts w:ascii="宋体" w:eastAsia="宋体" w:hAnsi="宋体" w:cs="宋体" w:hint="eastAsia"/>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color w:val="000000"/>
                <w:sz w:val="20"/>
                <w:szCs w:val="20"/>
              </w:rPr>
            </w:pPr>
            <w:r w:rsidRPr="00D95540">
              <w:rPr>
                <w:rFonts w:ascii="宋体" w:eastAsia="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r w:rsidRPr="00D95540">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color w:val="000000"/>
                <w:sz w:val="20"/>
                <w:szCs w:val="20"/>
              </w:rPr>
            </w:pPr>
            <w:r w:rsidRPr="00D95540">
              <w:rPr>
                <w:rFonts w:ascii="宋体" w:eastAsia="宋体" w:hAnsi="宋体" w:cs="宋体" w:hint="eastAsia"/>
                <w:color w:val="00000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color w:val="000000"/>
                <w:sz w:val="20"/>
                <w:szCs w:val="20"/>
              </w:rPr>
            </w:pPr>
            <w:r w:rsidRPr="00D95540">
              <w:rPr>
                <w:rFonts w:ascii="宋体" w:eastAsia="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color w:val="000000"/>
                <w:sz w:val="20"/>
                <w:szCs w:val="20"/>
              </w:rPr>
            </w:pPr>
            <w:r w:rsidRPr="00D95540">
              <w:rPr>
                <w:rFonts w:ascii="宋体" w:eastAsia="宋体" w:hAnsi="宋体" w:cs="宋体" w:hint="eastAsia"/>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r w:rsidRPr="00D95540">
              <w:rPr>
                <w:rFonts w:ascii="宋体" w:eastAsia="宋体" w:hAnsi="宋体" w:cs="宋体" w:hint="eastAsia"/>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r w:rsidRPr="00D95540">
              <w:rPr>
                <w:rFonts w:ascii="宋体" w:eastAsia="宋体" w:hAnsi="宋体" w:cs="宋体" w:hint="eastAsia"/>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r w:rsidRPr="00D95540">
              <w:rPr>
                <w:rFonts w:ascii="宋体" w:eastAsia="宋体" w:hAnsi="宋体" w:cs="宋体" w:hint="eastAsia"/>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r w:rsidRPr="00D95540">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r w:rsidRPr="00D95540">
              <w:rPr>
                <w:rFonts w:ascii="宋体" w:eastAsia="宋体" w:hAnsi="宋体" w:cs="宋体" w:hint="eastAsia"/>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r w:rsidRPr="00D95540">
              <w:rPr>
                <w:rFonts w:ascii="宋体" w:eastAsia="宋体" w:hAnsi="宋体" w:cs="宋体" w:hint="eastAsia"/>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r w:rsidRPr="00D95540">
              <w:rPr>
                <w:rFonts w:ascii="宋体" w:eastAsia="宋体" w:hAnsi="宋体" w:cs="宋体" w:hint="eastAsia"/>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r w:rsidRPr="00D95540">
              <w:rPr>
                <w:rFonts w:ascii="宋体" w:eastAsia="宋体" w:hAnsi="宋体" w:cs="宋体" w:hint="eastAsia"/>
                <w:sz w:val="20"/>
                <w:szCs w:val="20"/>
              </w:rPr>
              <w:t xml:space="preserve">　</w:t>
            </w:r>
          </w:p>
        </w:tc>
      </w:tr>
      <w:tr w:rsidR="00D95540" w:rsidRPr="00D95540" w:rsidTr="00D95540">
        <w:trPr>
          <w:trHeight w:val="24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r w:rsidRPr="00D95540">
              <w:rPr>
                <w:rFonts w:ascii="宋体" w:eastAsia="宋体" w:hAnsi="宋体" w:cs="宋体" w:hint="eastAsia"/>
                <w:sz w:val="20"/>
                <w:szCs w:val="20"/>
              </w:rPr>
              <w:t>3</w:t>
            </w:r>
          </w:p>
        </w:tc>
        <w:tc>
          <w:tcPr>
            <w:tcW w:w="1159"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r w:rsidRPr="00D95540">
              <w:rPr>
                <w:rFonts w:ascii="宋体" w:eastAsia="宋体" w:hAnsi="宋体" w:cs="宋体" w:hint="eastAsia"/>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r w:rsidRPr="00D95540">
              <w:rPr>
                <w:rFonts w:ascii="宋体" w:eastAsia="宋体" w:hAnsi="宋体" w:cs="宋体" w:hint="eastAsia"/>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18"/>
                <w:szCs w:val="18"/>
              </w:rPr>
            </w:pPr>
            <w:r w:rsidRPr="00D95540">
              <w:rPr>
                <w:rFonts w:ascii="宋体" w:eastAsia="宋体" w:hAnsi="宋体" w:cs="宋体" w:hint="eastAsia"/>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color w:val="000000"/>
                <w:sz w:val="20"/>
                <w:szCs w:val="20"/>
              </w:rPr>
            </w:pPr>
            <w:r w:rsidRPr="00D95540">
              <w:rPr>
                <w:rFonts w:ascii="宋体" w:eastAsia="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r w:rsidRPr="00D95540">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color w:val="000000"/>
                <w:sz w:val="20"/>
                <w:szCs w:val="20"/>
              </w:rPr>
            </w:pPr>
            <w:r w:rsidRPr="00D95540">
              <w:rPr>
                <w:rFonts w:ascii="宋体" w:eastAsia="宋体" w:hAnsi="宋体" w:cs="宋体" w:hint="eastAsia"/>
                <w:color w:val="00000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color w:val="000000"/>
                <w:sz w:val="20"/>
                <w:szCs w:val="20"/>
              </w:rPr>
            </w:pPr>
            <w:r w:rsidRPr="00D95540">
              <w:rPr>
                <w:rFonts w:ascii="宋体" w:eastAsia="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color w:val="000000"/>
                <w:sz w:val="20"/>
                <w:szCs w:val="20"/>
              </w:rPr>
            </w:pPr>
            <w:r w:rsidRPr="00D95540">
              <w:rPr>
                <w:rFonts w:ascii="宋体" w:eastAsia="宋体" w:hAnsi="宋体" w:cs="宋体" w:hint="eastAsia"/>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color w:val="000000"/>
                <w:sz w:val="20"/>
                <w:szCs w:val="20"/>
              </w:rPr>
            </w:pPr>
            <w:r w:rsidRPr="00D95540">
              <w:rPr>
                <w:rFonts w:ascii="宋体" w:eastAsia="宋体" w:hAnsi="宋体" w:cs="宋体" w:hint="eastAsia"/>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r w:rsidRPr="00D95540">
              <w:rPr>
                <w:rFonts w:ascii="宋体" w:eastAsia="宋体" w:hAnsi="宋体" w:cs="宋体" w:hint="eastAsia"/>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color w:val="000000"/>
                <w:sz w:val="20"/>
                <w:szCs w:val="20"/>
              </w:rPr>
            </w:pPr>
            <w:r w:rsidRPr="00D95540">
              <w:rPr>
                <w:rFonts w:ascii="宋体" w:eastAsia="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color w:val="000000"/>
                <w:sz w:val="20"/>
                <w:szCs w:val="20"/>
              </w:rPr>
            </w:pPr>
            <w:r w:rsidRPr="00D95540">
              <w:rPr>
                <w:rFonts w:ascii="宋体" w:eastAsia="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color w:val="000000"/>
                <w:sz w:val="20"/>
                <w:szCs w:val="20"/>
              </w:rPr>
            </w:pPr>
            <w:r w:rsidRPr="00D95540">
              <w:rPr>
                <w:rFonts w:ascii="宋体" w:eastAsia="宋体" w:hAnsi="宋体" w:cs="宋体" w:hint="eastAsia"/>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r w:rsidRPr="00D95540">
              <w:rPr>
                <w:rFonts w:ascii="宋体" w:eastAsia="宋体" w:hAnsi="宋体" w:cs="宋体" w:hint="eastAsia"/>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r w:rsidRPr="00D95540">
              <w:rPr>
                <w:rFonts w:ascii="宋体" w:eastAsia="宋体" w:hAnsi="宋体" w:cs="宋体" w:hint="eastAsia"/>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r w:rsidRPr="00D95540">
              <w:rPr>
                <w:rFonts w:ascii="宋体" w:eastAsia="宋体" w:hAnsi="宋体" w:cs="宋体" w:hint="eastAsia"/>
                <w:sz w:val="20"/>
                <w:szCs w:val="20"/>
              </w:rPr>
              <w:t xml:space="preserve">　</w:t>
            </w:r>
          </w:p>
        </w:tc>
      </w:tr>
      <w:tr w:rsidR="00D95540" w:rsidRPr="00D95540" w:rsidTr="00D95540">
        <w:trPr>
          <w:trHeight w:val="1215"/>
        </w:trPr>
        <w:tc>
          <w:tcPr>
            <w:tcW w:w="416" w:type="dxa"/>
            <w:tcBorders>
              <w:top w:val="nil"/>
              <w:left w:val="nil"/>
              <w:bottom w:val="nil"/>
              <w:right w:val="nil"/>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p>
        </w:tc>
        <w:tc>
          <w:tcPr>
            <w:tcW w:w="5978" w:type="dxa"/>
            <w:gridSpan w:val="6"/>
            <w:tcBorders>
              <w:top w:val="nil"/>
              <w:left w:val="nil"/>
              <w:bottom w:val="nil"/>
              <w:right w:val="nil"/>
            </w:tcBorders>
            <w:shd w:val="clear" w:color="auto" w:fill="auto"/>
            <w:noWrap/>
            <w:vAlign w:val="bottom"/>
            <w:hideMark/>
          </w:tcPr>
          <w:p w:rsidR="00D95540" w:rsidRPr="00D95540" w:rsidRDefault="00D95540" w:rsidP="00D95540">
            <w:pPr>
              <w:adjustRightInd/>
              <w:snapToGrid/>
              <w:spacing w:after="0"/>
              <w:rPr>
                <w:rFonts w:ascii="宋体" w:eastAsia="宋体" w:hAnsi="宋体" w:cs="宋体"/>
                <w:b/>
                <w:bCs/>
                <w:sz w:val="24"/>
                <w:szCs w:val="24"/>
              </w:rPr>
            </w:pPr>
            <w:r w:rsidRPr="00D95540">
              <w:rPr>
                <w:rFonts w:ascii="宋体" w:eastAsia="宋体" w:hAnsi="宋体" w:cs="宋体" w:hint="eastAsia"/>
                <w:b/>
                <w:bCs/>
                <w:sz w:val="24"/>
                <w:szCs w:val="24"/>
              </w:rPr>
              <w:t>教学单位负责人审核意见（签字）：</w:t>
            </w:r>
          </w:p>
        </w:tc>
        <w:tc>
          <w:tcPr>
            <w:tcW w:w="425" w:type="dxa"/>
            <w:tcBorders>
              <w:top w:val="nil"/>
              <w:left w:val="nil"/>
              <w:bottom w:val="nil"/>
              <w:right w:val="nil"/>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color w:val="000000"/>
                <w:sz w:val="20"/>
                <w:szCs w:val="20"/>
              </w:rPr>
            </w:pPr>
          </w:p>
        </w:tc>
        <w:tc>
          <w:tcPr>
            <w:tcW w:w="709" w:type="dxa"/>
            <w:tcBorders>
              <w:top w:val="nil"/>
              <w:left w:val="nil"/>
              <w:bottom w:val="nil"/>
              <w:right w:val="nil"/>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color w:val="000000"/>
                <w:sz w:val="20"/>
                <w:szCs w:val="20"/>
              </w:rPr>
            </w:pPr>
          </w:p>
        </w:tc>
        <w:tc>
          <w:tcPr>
            <w:tcW w:w="567" w:type="dxa"/>
            <w:tcBorders>
              <w:top w:val="nil"/>
              <w:left w:val="nil"/>
              <w:bottom w:val="nil"/>
              <w:right w:val="nil"/>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color w:val="000000"/>
                <w:sz w:val="20"/>
                <w:szCs w:val="20"/>
              </w:rPr>
            </w:pPr>
          </w:p>
        </w:tc>
        <w:tc>
          <w:tcPr>
            <w:tcW w:w="2126" w:type="dxa"/>
            <w:gridSpan w:val="2"/>
            <w:tcBorders>
              <w:top w:val="nil"/>
              <w:left w:val="nil"/>
              <w:bottom w:val="nil"/>
              <w:right w:val="nil"/>
            </w:tcBorders>
            <w:shd w:val="clear" w:color="auto" w:fill="auto"/>
            <w:noWrap/>
            <w:vAlign w:val="bottom"/>
            <w:hideMark/>
          </w:tcPr>
          <w:p w:rsidR="00D95540" w:rsidRPr="00D95540" w:rsidRDefault="00D95540" w:rsidP="00D95540">
            <w:pPr>
              <w:adjustRightInd/>
              <w:snapToGrid/>
              <w:spacing w:after="0"/>
              <w:rPr>
                <w:rFonts w:ascii="宋体" w:eastAsia="宋体" w:hAnsi="宋体" w:cs="宋体"/>
                <w:b/>
                <w:bCs/>
                <w:sz w:val="24"/>
                <w:szCs w:val="24"/>
              </w:rPr>
            </w:pPr>
            <w:r w:rsidRPr="00D95540">
              <w:rPr>
                <w:rFonts w:ascii="宋体" w:eastAsia="宋体" w:hAnsi="宋体" w:cs="宋体" w:hint="eastAsia"/>
                <w:b/>
                <w:bCs/>
                <w:sz w:val="24"/>
                <w:szCs w:val="24"/>
              </w:rPr>
              <w:t>日期：</w:t>
            </w:r>
          </w:p>
        </w:tc>
        <w:tc>
          <w:tcPr>
            <w:tcW w:w="851" w:type="dxa"/>
            <w:tcBorders>
              <w:top w:val="nil"/>
              <w:left w:val="nil"/>
              <w:bottom w:val="nil"/>
              <w:right w:val="nil"/>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color w:val="000000"/>
                <w:sz w:val="20"/>
                <w:szCs w:val="20"/>
              </w:rPr>
            </w:pPr>
          </w:p>
        </w:tc>
        <w:tc>
          <w:tcPr>
            <w:tcW w:w="709" w:type="dxa"/>
            <w:tcBorders>
              <w:top w:val="nil"/>
              <w:left w:val="nil"/>
              <w:bottom w:val="nil"/>
              <w:right w:val="nil"/>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color w:val="000000"/>
                <w:sz w:val="20"/>
                <w:szCs w:val="20"/>
              </w:rPr>
            </w:pPr>
          </w:p>
        </w:tc>
        <w:tc>
          <w:tcPr>
            <w:tcW w:w="567" w:type="dxa"/>
            <w:tcBorders>
              <w:top w:val="nil"/>
              <w:left w:val="nil"/>
              <w:bottom w:val="nil"/>
              <w:right w:val="nil"/>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p>
        </w:tc>
        <w:tc>
          <w:tcPr>
            <w:tcW w:w="708" w:type="dxa"/>
            <w:tcBorders>
              <w:top w:val="nil"/>
              <w:left w:val="nil"/>
              <w:bottom w:val="nil"/>
              <w:right w:val="nil"/>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p>
        </w:tc>
        <w:tc>
          <w:tcPr>
            <w:tcW w:w="851" w:type="dxa"/>
            <w:tcBorders>
              <w:top w:val="nil"/>
              <w:left w:val="nil"/>
              <w:bottom w:val="nil"/>
              <w:right w:val="nil"/>
            </w:tcBorders>
            <w:shd w:val="clear" w:color="auto" w:fill="auto"/>
            <w:vAlign w:val="center"/>
            <w:hideMark/>
          </w:tcPr>
          <w:p w:rsidR="00D95540" w:rsidRPr="00D95540" w:rsidRDefault="00D95540" w:rsidP="00D95540">
            <w:pPr>
              <w:adjustRightInd/>
              <w:snapToGrid/>
              <w:spacing w:after="0"/>
              <w:jc w:val="center"/>
              <w:rPr>
                <w:rFonts w:ascii="宋体" w:eastAsia="宋体" w:hAnsi="宋体" w:cs="宋体"/>
                <w:sz w:val="20"/>
                <w:szCs w:val="20"/>
              </w:rPr>
            </w:pPr>
          </w:p>
        </w:tc>
      </w:tr>
      <w:tr w:rsidR="00D95540" w:rsidRPr="00D95540" w:rsidTr="00D95540">
        <w:trPr>
          <w:trHeight w:val="765"/>
        </w:trPr>
        <w:tc>
          <w:tcPr>
            <w:tcW w:w="416" w:type="dxa"/>
            <w:tcBorders>
              <w:top w:val="nil"/>
              <w:left w:val="nil"/>
              <w:bottom w:val="nil"/>
              <w:right w:val="nil"/>
            </w:tcBorders>
            <w:shd w:val="clear" w:color="auto" w:fill="auto"/>
            <w:vAlign w:val="bottom"/>
            <w:hideMark/>
          </w:tcPr>
          <w:p w:rsidR="00D95540" w:rsidRPr="00D95540" w:rsidRDefault="00D95540" w:rsidP="00D95540">
            <w:pPr>
              <w:adjustRightInd/>
              <w:snapToGrid/>
              <w:spacing w:after="0"/>
              <w:rPr>
                <w:rFonts w:ascii="宋体" w:eastAsia="宋体" w:hAnsi="宋体" w:cs="宋体"/>
                <w:sz w:val="20"/>
                <w:szCs w:val="20"/>
              </w:rPr>
            </w:pPr>
          </w:p>
        </w:tc>
        <w:tc>
          <w:tcPr>
            <w:tcW w:w="7112" w:type="dxa"/>
            <w:gridSpan w:val="8"/>
            <w:tcBorders>
              <w:top w:val="nil"/>
              <w:left w:val="nil"/>
              <w:bottom w:val="nil"/>
              <w:right w:val="nil"/>
            </w:tcBorders>
            <w:shd w:val="clear" w:color="auto" w:fill="auto"/>
            <w:noWrap/>
            <w:vAlign w:val="center"/>
            <w:hideMark/>
          </w:tcPr>
          <w:p w:rsidR="00D95540" w:rsidRPr="00D95540" w:rsidRDefault="00D95540" w:rsidP="00953EB0">
            <w:pPr>
              <w:adjustRightInd/>
              <w:snapToGrid/>
              <w:spacing w:after="0"/>
              <w:rPr>
                <w:rFonts w:ascii="宋体" w:eastAsia="宋体" w:hAnsi="宋体" w:cs="宋体"/>
                <w:b/>
                <w:bCs/>
                <w:color w:val="FF0000"/>
                <w:sz w:val="20"/>
                <w:szCs w:val="20"/>
              </w:rPr>
            </w:pPr>
            <w:r w:rsidRPr="00D95540">
              <w:rPr>
                <w:rFonts w:ascii="宋体" w:eastAsia="宋体" w:hAnsi="宋体" w:cs="宋体" w:hint="eastAsia"/>
                <w:b/>
                <w:bCs/>
                <w:color w:val="FF0000"/>
                <w:sz w:val="20"/>
                <w:szCs w:val="20"/>
              </w:rPr>
              <w:t>注1：本次审核是2018</w:t>
            </w:r>
            <w:r w:rsidR="00953EB0">
              <w:rPr>
                <w:rFonts w:ascii="宋体" w:eastAsia="宋体" w:hAnsi="宋体" w:cs="宋体" w:hint="eastAsia"/>
                <w:b/>
                <w:bCs/>
                <w:color w:val="FF0000"/>
                <w:sz w:val="20"/>
                <w:szCs w:val="20"/>
              </w:rPr>
              <w:t>-2019</w:t>
            </w:r>
            <w:r w:rsidRPr="00D95540">
              <w:rPr>
                <w:rFonts w:ascii="宋体" w:eastAsia="宋体" w:hAnsi="宋体" w:cs="宋体" w:hint="eastAsia"/>
                <w:b/>
                <w:bCs/>
                <w:color w:val="FF0000"/>
                <w:sz w:val="20"/>
                <w:szCs w:val="20"/>
              </w:rPr>
              <w:t>学年第</w:t>
            </w:r>
            <w:r w:rsidR="00953EB0">
              <w:rPr>
                <w:rFonts w:ascii="宋体" w:eastAsia="宋体" w:hAnsi="宋体" w:cs="宋体" w:hint="eastAsia"/>
                <w:b/>
                <w:bCs/>
                <w:color w:val="FF0000"/>
                <w:sz w:val="20"/>
                <w:szCs w:val="20"/>
              </w:rPr>
              <w:t>1</w:t>
            </w:r>
            <w:r w:rsidRPr="00D95540">
              <w:rPr>
                <w:rFonts w:ascii="宋体" w:eastAsia="宋体" w:hAnsi="宋体" w:cs="宋体" w:hint="eastAsia"/>
                <w:b/>
                <w:bCs/>
                <w:color w:val="FF0000"/>
                <w:sz w:val="20"/>
                <w:szCs w:val="20"/>
              </w:rPr>
              <w:t>学期的境外原版教材；</w:t>
            </w:r>
          </w:p>
        </w:tc>
        <w:tc>
          <w:tcPr>
            <w:tcW w:w="567" w:type="dxa"/>
            <w:tcBorders>
              <w:top w:val="nil"/>
              <w:left w:val="nil"/>
              <w:bottom w:val="nil"/>
              <w:right w:val="nil"/>
            </w:tcBorders>
            <w:shd w:val="clear" w:color="auto" w:fill="auto"/>
            <w:vAlign w:val="bottom"/>
            <w:hideMark/>
          </w:tcPr>
          <w:p w:rsidR="00D95540" w:rsidRPr="00D95540" w:rsidRDefault="00D95540" w:rsidP="00D95540">
            <w:pPr>
              <w:adjustRightInd/>
              <w:snapToGrid/>
              <w:spacing w:after="0"/>
              <w:rPr>
                <w:rFonts w:ascii="宋体" w:eastAsia="宋体" w:hAnsi="宋体" w:cs="宋体"/>
                <w:sz w:val="20"/>
                <w:szCs w:val="20"/>
              </w:rPr>
            </w:pPr>
          </w:p>
        </w:tc>
        <w:tc>
          <w:tcPr>
            <w:tcW w:w="1276" w:type="dxa"/>
            <w:tcBorders>
              <w:top w:val="nil"/>
              <w:left w:val="nil"/>
              <w:bottom w:val="nil"/>
              <w:right w:val="nil"/>
            </w:tcBorders>
            <w:shd w:val="clear" w:color="auto" w:fill="auto"/>
            <w:vAlign w:val="bottom"/>
            <w:hideMark/>
          </w:tcPr>
          <w:p w:rsidR="00D95540" w:rsidRPr="00D95540" w:rsidRDefault="00D95540" w:rsidP="00D95540">
            <w:pPr>
              <w:adjustRightInd/>
              <w:snapToGrid/>
              <w:spacing w:after="0"/>
              <w:rPr>
                <w:rFonts w:ascii="宋体" w:eastAsia="宋体" w:hAnsi="宋体" w:cs="宋体"/>
                <w:sz w:val="20"/>
                <w:szCs w:val="20"/>
              </w:rPr>
            </w:pPr>
          </w:p>
        </w:tc>
        <w:tc>
          <w:tcPr>
            <w:tcW w:w="850" w:type="dxa"/>
            <w:tcBorders>
              <w:top w:val="nil"/>
              <w:left w:val="nil"/>
              <w:bottom w:val="nil"/>
              <w:right w:val="nil"/>
            </w:tcBorders>
            <w:shd w:val="clear" w:color="auto" w:fill="auto"/>
            <w:vAlign w:val="bottom"/>
            <w:hideMark/>
          </w:tcPr>
          <w:p w:rsidR="00D95540" w:rsidRPr="00D95540" w:rsidRDefault="00D95540" w:rsidP="00D95540">
            <w:pPr>
              <w:adjustRightInd/>
              <w:snapToGrid/>
              <w:spacing w:after="0"/>
              <w:rPr>
                <w:rFonts w:ascii="宋体" w:eastAsia="宋体" w:hAnsi="宋体" w:cs="宋体"/>
                <w:sz w:val="20"/>
                <w:szCs w:val="20"/>
              </w:rPr>
            </w:pPr>
          </w:p>
        </w:tc>
        <w:tc>
          <w:tcPr>
            <w:tcW w:w="851" w:type="dxa"/>
            <w:tcBorders>
              <w:top w:val="nil"/>
              <w:left w:val="nil"/>
              <w:bottom w:val="nil"/>
              <w:right w:val="nil"/>
            </w:tcBorders>
            <w:shd w:val="clear" w:color="auto" w:fill="auto"/>
            <w:vAlign w:val="bottom"/>
            <w:hideMark/>
          </w:tcPr>
          <w:p w:rsidR="00D95540" w:rsidRPr="00D95540" w:rsidRDefault="00D95540" w:rsidP="00D95540">
            <w:pPr>
              <w:adjustRightInd/>
              <w:snapToGrid/>
              <w:spacing w:after="0"/>
              <w:rPr>
                <w:rFonts w:ascii="宋体" w:eastAsia="宋体" w:hAnsi="宋体" w:cs="宋体"/>
                <w:sz w:val="20"/>
                <w:szCs w:val="20"/>
              </w:rPr>
            </w:pPr>
          </w:p>
        </w:tc>
        <w:tc>
          <w:tcPr>
            <w:tcW w:w="709" w:type="dxa"/>
            <w:tcBorders>
              <w:top w:val="nil"/>
              <w:left w:val="nil"/>
              <w:bottom w:val="nil"/>
              <w:right w:val="nil"/>
            </w:tcBorders>
            <w:shd w:val="clear" w:color="auto" w:fill="auto"/>
            <w:vAlign w:val="bottom"/>
            <w:hideMark/>
          </w:tcPr>
          <w:p w:rsidR="00D95540" w:rsidRPr="00D95540" w:rsidRDefault="00D95540" w:rsidP="00D95540">
            <w:pPr>
              <w:adjustRightInd/>
              <w:snapToGrid/>
              <w:spacing w:after="0"/>
              <w:rPr>
                <w:rFonts w:ascii="宋体" w:eastAsia="宋体" w:hAnsi="宋体" w:cs="宋体"/>
                <w:sz w:val="20"/>
                <w:szCs w:val="20"/>
              </w:rPr>
            </w:pPr>
          </w:p>
        </w:tc>
        <w:tc>
          <w:tcPr>
            <w:tcW w:w="567" w:type="dxa"/>
            <w:tcBorders>
              <w:top w:val="nil"/>
              <w:left w:val="nil"/>
              <w:bottom w:val="nil"/>
              <w:right w:val="nil"/>
            </w:tcBorders>
            <w:shd w:val="clear" w:color="auto" w:fill="auto"/>
            <w:vAlign w:val="bottom"/>
            <w:hideMark/>
          </w:tcPr>
          <w:p w:rsidR="00D95540" w:rsidRPr="00D95540" w:rsidRDefault="00D95540" w:rsidP="00D95540">
            <w:pPr>
              <w:adjustRightInd/>
              <w:snapToGrid/>
              <w:spacing w:after="0"/>
              <w:rPr>
                <w:rFonts w:ascii="宋体" w:eastAsia="宋体" w:hAnsi="宋体" w:cs="宋体"/>
                <w:sz w:val="20"/>
                <w:szCs w:val="20"/>
              </w:rPr>
            </w:pPr>
          </w:p>
        </w:tc>
        <w:tc>
          <w:tcPr>
            <w:tcW w:w="708" w:type="dxa"/>
            <w:tcBorders>
              <w:top w:val="nil"/>
              <w:left w:val="nil"/>
              <w:bottom w:val="nil"/>
              <w:right w:val="nil"/>
            </w:tcBorders>
            <w:shd w:val="clear" w:color="auto" w:fill="auto"/>
            <w:vAlign w:val="bottom"/>
            <w:hideMark/>
          </w:tcPr>
          <w:p w:rsidR="00D95540" w:rsidRPr="00D95540" w:rsidRDefault="00D95540" w:rsidP="00D95540">
            <w:pPr>
              <w:adjustRightInd/>
              <w:snapToGrid/>
              <w:spacing w:after="0"/>
              <w:rPr>
                <w:rFonts w:ascii="宋体" w:eastAsia="宋体" w:hAnsi="宋体" w:cs="宋体"/>
                <w:sz w:val="20"/>
                <w:szCs w:val="20"/>
              </w:rPr>
            </w:pPr>
          </w:p>
        </w:tc>
        <w:tc>
          <w:tcPr>
            <w:tcW w:w="851" w:type="dxa"/>
            <w:tcBorders>
              <w:top w:val="nil"/>
              <w:left w:val="nil"/>
              <w:bottom w:val="nil"/>
              <w:right w:val="nil"/>
            </w:tcBorders>
            <w:shd w:val="clear" w:color="auto" w:fill="auto"/>
            <w:vAlign w:val="bottom"/>
            <w:hideMark/>
          </w:tcPr>
          <w:p w:rsidR="00D95540" w:rsidRPr="00D95540" w:rsidRDefault="00D95540" w:rsidP="00D95540">
            <w:pPr>
              <w:adjustRightInd/>
              <w:snapToGrid/>
              <w:spacing w:after="0"/>
              <w:rPr>
                <w:rFonts w:ascii="宋体" w:eastAsia="宋体" w:hAnsi="宋体" w:cs="宋体"/>
                <w:sz w:val="20"/>
                <w:szCs w:val="20"/>
              </w:rPr>
            </w:pPr>
          </w:p>
        </w:tc>
      </w:tr>
      <w:tr w:rsidR="00D95540" w:rsidRPr="00D95540" w:rsidTr="00D95540">
        <w:trPr>
          <w:trHeight w:val="705"/>
        </w:trPr>
        <w:tc>
          <w:tcPr>
            <w:tcW w:w="416" w:type="dxa"/>
            <w:tcBorders>
              <w:top w:val="nil"/>
              <w:left w:val="nil"/>
              <w:bottom w:val="nil"/>
              <w:right w:val="nil"/>
            </w:tcBorders>
            <w:shd w:val="clear" w:color="auto" w:fill="auto"/>
            <w:vAlign w:val="bottom"/>
            <w:hideMark/>
          </w:tcPr>
          <w:p w:rsidR="00D95540" w:rsidRPr="00D95540" w:rsidRDefault="00D95540" w:rsidP="00D95540">
            <w:pPr>
              <w:adjustRightInd/>
              <w:snapToGrid/>
              <w:spacing w:after="0"/>
              <w:rPr>
                <w:rFonts w:ascii="宋体" w:eastAsia="宋体" w:hAnsi="宋体" w:cs="宋体"/>
                <w:sz w:val="20"/>
                <w:szCs w:val="20"/>
              </w:rPr>
            </w:pPr>
          </w:p>
        </w:tc>
        <w:tc>
          <w:tcPr>
            <w:tcW w:w="8955" w:type="dxa"/>
            <w:gridSpan w:val="10"/>
            <w:tcBorders>
              <w:top w:val="nil"/>
              <w:left w:val="nil"/>
              <w:bottom w:val="nil"/>
              <w:right w:val="nil"/>
            </w:tcBorders>
            <w:shd w:val="clear" w:color="auto" w:fill="auto"/>
            <w:noWrap/>
            <w:vAlign w:val="center"/>
            <w:hideMark/>
          </w:tcPr>
          <w:p w:rsidR="00D95540" w:rsidRPr="00D95540" w:rsidRDefault="00D95540" w:rsidP="00D95540">
            <w:pPr>
              <w:adjustRightInd/>
              <w:snapToGrid/>
              <w:spacing w:after="0"/>
              <w:rPr>
                <w:rFonts w:ascii="宋体" w:eastAsia="宋体" w:hAnsi="宋体" w:cs="宋体"/>
                <w:b/>
                <w:bCs/>
                <w:color w:val="FF0000"/>
                <w:sz w:val="20"/>
                <w:szCs w:val="20"/>
              </w:rPr>
            </w:pPr>
            <w:r w:rsidRPr="00D95540">
              <w:rPr>
                <w:rFonts w:ascii="宋体" w:eastAsia="宋体" w:hAnsi="宋体" w:cs="宋体" w:hint="eastAsia"/>
                <w:b/>
                <w:bCs/>
                <w:color w:val="FF0000"/>
                <w:sz w:val="20"/>
                <w:szCs w:val="20"/>
              </w:rPr>
              <w:t>注2：严格按表填写，无风险的教材不用</w:t>
            </w:r>
            <w:proofErr w:type="gramStart"/>
            <w:r w:rsidRPr="00D95540">
              <w:rPr>
                <w:rFonts w:ascii="宋体" w:eastAsia="宋体" w:hAnsi="宋体" w:cs="宋体" w:hint="eastAsia"/>
                <w:b/>
                <w:bCs/>
                <w:color w:val="FF0000"/>
                <w:sz w:val="20"/>
                <w:szCs w:val="20"/>
              </w:rPr>
              <w:t>填</w:t>
            </w:r>
            <w:r>
              <w:rPr>
                <w:rFonts w:ascii="宋体" w:eastAsia="宋体" w:hAnsi="宋体" w:cs="宋体" w:hint="eastAsia"/>
                <w:b/>
                <w:bCs/>
                <w:color w:val="FF0000"/>
                <w:sz w:val="20"/>
                <w:szCs w:val="20"/>
              </w:rPr>
              <w:t>最后</w:t>
            </w:r>
            <w:proofErr w:type="gramEnd"/>
            <w:r>
              <w:rPr>
                <w:rFonts w:ascii="宋体" w:eastAsia="宋体" w:hAnsi="宋体" w:cs="宋体" w:hint="eastAsia"/>
                <w:b/>
                <w:bCs/>
                <w:color w:val="FF0000"/>
                <w:sz w:val="20"/>
                <w:szCs w:val="20"/>
              </w:rPr>
              <w:t>一列。其它</w:t>
            </w:r>
            <w:proofErr w:type="gramStart"/>
            <w:r w:rsidRPr="00D95540">
              <w:rPr>
                <w:rFonts w:ascii="宋体" w:eastAsia="宋体" w:hAnsi="宋体" w:cs="宋体" w:hint="eastAsia"/>
                <w:b/>
                <w:bCs/>
                <w:color w:val="FF0000"/>
                <w:sz w:val="20"/>
                <w:szCs w:val="20"/>
              </w:rPr>
              <w:t>列必须</w:t>
            </w:r>
            <w:proofErr w:type="gramEnd"/>
            <w:r w:rsidRPr="00D95540">
              <w:rPr>
                <w:rFonts w:ascii="宋体" w:eastAsia="宋体" w:hAnsi="宋体" w:cs="宋体" w:hint="eastAsia"/>
                <w:b/>
                <w:bCs/>
                <w:color w:val="FF0000"/>
                <w:sz w:val="20"/>
                <w:szCs w:val="20"/>
              </w:rPr>
              <w:t>填写。</w:t>
            </w:r>
          </w:p>
        </w:tc>
        <w:tc>
          <w:tcPr>
            <w:tcW w:w="850" w:type="dxa"/>
            <w:tcBorders>
              <w:top w:val="nil"/>
              <w:left w:val="nil"/>
              <w:bottom w:val="nil"/>
              <w:right w:val="nil"/>
            </w:tcBorders>
            <w:shd w:val="clear" w:color="auto" w:fill="auto"/>
            <w:vAlign w:val="bottom"/>
            <w:hideMark/>
          </w:tcPr>
          <w:p w:rsidR="00D95540" w:rsidRPr="00D95540" w:rsidRDefault="00D95540" w:rsidP="00D95540">
            <w:pPr>
              <w:adjustRightInd/>
              <w:snapToGrid/>
              <w:spacing w:after="0"/>
              <w:rPr>
                <w:rFonts w:ascii="宋体" w:eastAsia="宋体" w:hAnsi="宋体" w:cs="宋体"/>
                <w:sz w:val="20"/>
                <w:szCs w:val="20"/>
              </w:rPr>
            </w:pPr>
          </w:p>
        </w:tc>
        <w:tc>
          <w:tcPr>
            <w:tcW w:w="851" w:type="dxa"/>
            <w:tcBorders>
              <w:top w:val="nil"/>
              <w:left w:val="nil"/>
              <w:bottom w:val="nil"/>
              <w:right w:val="nil"/>
            </w:tcBorders>
            <w:shd w:val="clear" w:color="auto" w:fill="auto"/>
            <w:vAlign w:val="bottom"/>
            <w:hideMark/>
          </w:tcPr>
          <w:p w:rsidR="00D95540" w:rsidRPr="00D95540" w:rsidRDefault="00D95540" w:rsidP="00D95540">
            <w:pPr>
              <w:adjustRightInd/>
              <w:snapToGrid/>
              <w:spacing w:after="0"/>
              <w:rPr>
                <w:rFonts w:ascii="宋体" w:eastAsia="宋体" w:hAnsi="宋体" w:cs="宋体"/>
                <w:sz w:val="20"/>
                <w:szCs w:val="20"/>
              </w:rPr>
            </w:pPr>
          </w:p>
        </w:tc>
        <w:tc>
          <w:tcPr>
            <w:tcW w:w="709" w:type="dxa"/>
            <w:tcBorders>
              <w:top w:val="nil"/>
              <w:left w:val="nil"/>
              <w:bottom w:val="nil"/>
              <w:right w:val="nil"/>
            </w:tcBorders>
            <w:shd w:val="clear" w:color="auto" w:fill="auto"/>
            <w:vAlign w:val="bottom"/>
            <w:hideMark/>
          </w:tcPr>
          <w:p w:rsidR="00D95540" w:rsidRPr="00D95540" w:rsidRDefault="00D95540" w:rsidP="00D95540">
            <w:pPr>
              <w:adjustRightInd/>
              <w:snapToGrid/>
              <w:spacing w:after="0"/>
              <w:rPr>
                <w:rFonts w:ascii="宋体" w:eastAsia="宋体" w:hAnsi="宋体" w:cs="宋体"/>
                <w:sz w:val="20"/>
                <w:szCs w:val="20"/>
              </w:rPr>
            </w:pPr>
          </w:p>
        </w:tc>
        <w:tc>
          <w:tcPr>
            <w:tcW w:w="567" w:type="dxa"/>
            <w:tcBorders>
              <w:top w:val="nil"/>
              <w:left w:val="nil"/>
              <w:bottom w:val="nil"/>
              <w:right w:val="nil"/>
            </w:tcBorders>
            <w:shd w:val="clear" w:color="auto" w:fill="auto"/>
            <w:vAlign w:val="bottom"/>
            <w:hideMark/>
          </w:tcPr>
          <w:p w:rsidR="00D95540" w:rsidRPr="00D95540" w:rsidRDefault="00D95540" w:rsidP="00D95540">
            <w:pPr>
              <w:adjustRightInd/>
              <w:snapToGrid/>
              <w:spacing w:after="0"/>
              <w:rPr>
                <w:rFonts w:ascii="宋体" w:eastAsia="宋体" w:hAnsi="宋体" w:cs="宋体"/>
                <w:sz w:val="20"/>
                <w:szCs w:val="20"/>
              </w:rPr>
            </w:pPr>
          </w:p>
        </w:tc>
        <w:tc>
          <w:tcPr>
            <w:tcW w:w="708" w:type="dxa"/>
            <w:tcBorders>
              <w:top w:val="nil"/>
              <w:left w:val="nil"/>
              <w:bottom w:val="nil"/>
              <w:right w:val="nil"/>
            </w:tcBorders>
            <w:shd w:val="clear" w:color="auto" w:fill="auto"/>
            <w:vAlign w:val="bottom"/>
            <w:hideMark/>
          </w:tcPr>
          <w:p w:rsidR="00D95540" w:rsidRPr="00D95540" w:rsidRDefault="00D95540" w:rsidP="00D95540">
            <w:pPr>
              <w:adjustRightInd/>
              <w:snapToGrid/>
              <w:spacing w:after="0"/>
              <w:rPr>
                <w:rFonts w:ascii="宋体" w:eastAsia="宋体" w:hAnsi="宋体" w:cs="宋体"/>
                <w:sz w:val="20"/>
                <w:szCs w:val="20"/>
              </w:rPr>
            </w:pPr>
          </w:p>
        </w:tc>
        <w:tc>
          <w:tcPr>
            <w:tcW w:w="851" w:type="dxa"/>
            <w:tcBorders>
              <w:top w:val="nil"/>
              <w:left w:val="nil"/>
              <w:bottom w:val="nil"/>
              <w:right w:val="nil"/>
            </w:tcBorders>
            <w:shd w:val="clear" w:color="auto" w:fill="auto"/>
            <w:vAlign w:val="bottom"/>
            <w:hideMark/>
          </w:tcPr>
          <w:p w:rsidR="00D95540" w:rsidRPr="00D95540" w:rsidRDefault="00D95540" w:rsidP="00D95540">
            <w:pPr>
              <w:adjustRightInd/>
              <w:snapToGrid/>
              <w:spacing w:after="0"/>
              <w:rPr>
                <w:rFonts w:ascii="宋体" w:eastAsia="宋体" w:hAnsi="宋体" w:cs="宋体"/>
                <w:sz w:val="20"/>
                <w:szCs w:val="20"/>
              </w:rPr>
            </w:pPr>
          </w:p>
        </w:tc>
      </w:tr>
    </w:tbl>
    <w:p w:rsidR="00A55AEC" w:rsidRPr="00D95540" w:rsidRDefault="00A55AEC" w:rsidP="003E458A">
      <w:pPr>
        <w:spacing w:after="0"/>
      </w:pPr>
    </w:p>
    <w:p w:rsidR="009236BB" w:rsidRPr="00A55AEC" w:rsidRDefault="00A55AEC" w:rsidP="003E458A">
      <w:pPr>
        <w:tabs>
          <w:tab w:val="left" w:pos="6105"/>
        </w:tabs>
        <w:spacing w:after="0"/>
      </w:pPr>
      <w:r>
        <w:tab/>
      </w:r>
      <w:bookmarkEnd w:id="1"/>
    </w:p>
    <w:sectPr w:rsidR="009236BB" w:rsidRPr="00A55AEC" w:rsidSect="00D95540">
      <w:pgSz w:w="16838" w:h="11906" w:orient="landscape"/>
      <w:pgMar w:top="1797" w:right="1440" w:bottom="1797" w:left="1440" w:header="709" w:footer="709" w:gutter="0"/>
      <w:cols w:space="708"/>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201" w:rsidRDefault="00B40201" w:rsidP="009236BB">
      <w:pPr>
        <w:spacing w:after="0"/>
      </w:pPr>
      <w:r>
        <w:separator/>
      </w:r>
    </w:p>
  </w:endnote>
  <w:endnote w:type="continuationSeparator" w:id="0">
    <w:p w:rsidR="00B40201" w:rsidRDefault="00B40201" w:rsidP="009236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201" w:rsidRDefault="00B40201" w:rsidP="009236BB">
      <w:pPr>
        <w:spacing w:after="0"/>
      </w:pPr>
      <w:r>
        <w:separator/>
      </w:r>
    </w:p>
  </w:footnote>
  <w:footnote w:type="continuationSeparator" w:id="0">
    <w:p w:rsidR="00B40201" w:rsidRDefault="00B40201" w:rsidP="009236B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6BB"/>
    <w:rsid w:val="00040F71"/>
    <w:rsid w:val="000D0A6C"/>
    <w:rsid w:val="0023335C"/>
    <w:rsid w:val="002B6766"/>
    <w:rsid w:val="00323B43"/>
    <w:rsid w:val="003B0CB7"/>
    <w:rsid w:val="003D37D8"/>
    <w:rsid w:val="003E458A"/>
    <w:rsid w:val="003F5DA0"/>
    <w:rsid w:val="004358AB"/>
    <w:rsid w:val="004D2C46"/>
    <w:rsid w:val="005413E9"/>
    <w:rsid w:val="006F3159"/>
    <w:rsid w:val="008253D3"/>
    <w:rsid w:val="008B3B7C"/>
    <w:rsid w:val="008B4733"/>
    <w:rsid w:val="008B7726"/>
    <w:rsid w:val="008D30BC"/>
    <w:rsid w:val="008E2FD9"/>
    <w:rsid w:val="008F35A4"/>
    <w:rsid w:val="00915DED"/>
    <w:rsid w:val="009236BB"/>
    <w:rsid w:val="00953EB0"/>
    <w:rsid w:val="00984E14"/>
    <w:rsid w:val="009858CE"/>
    <w:rsid w:val="009936B1"/>
    <w:rsid w:val="009D2D07"/>
    <w:rsid w:val="00A00CC6"/>
    <w:rsid w:val="00A55AEC"/>
    <w:rsid w:val="00A736BD"/>
    <w:rsid w:val="00A91345"/>
    <w:rsid w:val="00AB204F"/>
    <w:rsid w:val="00AE5D3F"/>
    <w:rsid w:val="00B40201"/>
    <w:rsid w:val="00BF4316"/>
    <w:rsid w:val="00C20A90"/>
    <w:rsid w:val="00D207EC"/>
    <w:rsid w:val="00D95540"/>
    <w:rsid w:val="00D9690D"/>
    <w:rsid w:val="00DA34D4"/>
    <w:rsid w:val="00E03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36B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236BB"/>
    <w:rPr>
      <w:rFonts w:ascii="Tahoma" w:hAnsi="Tahoma"/>
      <w:sz w:val="18"/>
      <w:szCs w:val="18"/>
    </w:rPr>
  </w:style>
  <w:style w:type="paragraph" w:styleId="a4">
    <w:name w:val="footer"/>
    <w:basedOn w:val="a"/>
    <w:link w:val="Char0"/>
    <w:uiPriority w:val="99"/>
    <w:semiHidden/>
    <w:unhideWhenUsed/>
    <w:rsid w:val="009236BB"/>
    <w:pPr>
      <w:tabs>
        <w:tab w:val="center" w:pos="4153"/>
        <w:tab w:val="right" w:pos="8306"/>
      </w:tabs>
    </w:pPr>
    <w:rPr>
      <w:sz w:val="18"/>
      <w:szCs w:val="18"/>
    </w:rPr>
  </w:style>
  <w:style w:type="character" w:customStyle="1" w:styleId="Char0">
    <w:name w:val="页脚 Char"/>
    <w:basedOn w:val="a0"/>
    <w:link w:val="a4"/>
    <w:uiPriority w:val="99"/>
    <w:semiHidden/>
    <w:rsid w:val="009236BB"/>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36B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236BB"/>
    <w:rPr>
      <w:rFonts w:ascii="Tahoma" w:hAnsi="Tahoma"/>
      <w:sz w:val="18"/>
      <w:szCs w:val="18"/>
    </w:rPr>
  </w:style>
  <w:style w:type="paragraph" w:styleId="a4">
    <w:name w:val="footer"/>
    <w:basedOn w:val="a"/>
    <w:link w:val="Char0"/>
    <w:uiPriority w:val="99"/>
    <w:semiHidden/>
    <w:unhideWhenUsed/>
    <w:rsid w:val="009236BB"/>
    <w:pPr>
      <w:tabs>
        <w:tab w:val="center" w:pos="4153"/>
        <w:tab w:val="right" w:pos="8306"/>
      </w:tabs>
    </w:pPr>
    <w:rPr>
      <w:sz w:val="18"/>
      <w:szCs w:val="18"/>
    </w:rPr>
  </w:style>
  <w:style w:type="character" w:customStyle="1" w:styleId="Char0">
    <w:name w:val="页脚 Char"/>
    <w:basedOn w:val="a0"/>
    <w:link w:val="a4"/>
    <w:uiPriority w:val="99"/>
    <w:semiHidden/>
    <w:rsid w:val="009236BB"/>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0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582</Words>
  <Characters>612</Characters>
  <Application>Microsoft Office Word</Application>
  <DocSecurity>0</DocSecurity>
  <Lines>153</Lines>
  <Paragraphs>51</Paragraphs>
  <ScaleCrop>false</ScaleCrop>
  <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祝慧</cp:lastModifiedBy>
  <cp:revision>12</cp:revision>
  <dcterms:created xsi:type="dcterms:W3CDTF">2018-06-06T03:14:00Z</dcterms:created>
  <dcterms:modified xsi:type="dcterms:W3CDTF">2018-06-06T03:57:00Z</dcterms:modified>
</cp:coreProperties>
</file>