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440" w:rsidRDefault="00B13440" w:rsidP="00B13440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B611B4">
        <w:rPr>
          <w:rFonts w:eastAsia="黑体"/>
          <w:b/>
          <w:color w:val="FF0000"/>
          <w:kern w:val="0"/>
          <w:sz w:val="48"/>
          <w:szCs w:val="48"/>
          <w:u w:val="single"/>
        </w:rPr>
        <w:t xml:space="preserve">东　</w:t>
      </w:r>
      <w:proofErr w:type="gramStart"/>
      <w:r w:rsidRPr="00B611B4">
        <w:rPr>
          <w:rFonts w:eastAsia="黑体"/>
          <w:b/>
          <w:color w:val="FF0000"/>
          <w:kern w:val="0"/>
          <w:sz w:val="48"/>
          <w:szCs w:val="48"/>
          <w:u w:val="single"/>
        </w:rPr>
        <w:t>莞</w:t>
      </w:r>
      <w:proofErr w:type="gramEnd"/>
      <w:r w:rsidRPr="00B611B4">
        <w:rPr>
          <w:rFonts w:eastAsia="黑体"/>
          <w:b/>
          <w:color w:val="FF0000"/>
          <w:kern w:val="0"/>
          <w:sz w:val="48"/>
          <w:szCs w:val="48"/>
          <w:u w:val="single"/>
        </w:rPr>
        <w:t xml:space="preserve">　理　工　学　院　教　</w:t>
      </w:r>
      <w:proofErr w:type="gramStart"/>
      <w:r w:rsidRPr="00B611B4">
        <w:rPr>
          <w:rFonts w:eastAsia="黑体"/>
          <w:b/>
          <w:color w:val="FF0000"/>
          <w:kern w:val="0"/>
          <w:sz w:val="48"/>
          <w:szCs w:val="48"/>
          <w:u w:val="single"/>
        </w:rPr>
        <w:t>务</w:t>
      </w:r>
      <w:proofErr w:type="gramEnd"/>
      <w:r w:rsidRPr="00B611B4">
        <w:rPr>
          <w:rFonts w:eastAsia="黑体"/>
          <w:b/>
          <w:color w:val="FF0000"/>
          <w:kern w:val="0"/>
          <w:sz w:val="48"/>
          <w:szCs w:val="48"/>
          <w:u w:val="single"/>
        </w:rPr>
        <w:t xml:space="preserve">　处</w:t>
      </w:r>
    </w:p>
    <w:p w:rsidR="00B13440" w:rsidRDefault="00B13440" w:rsidP="005F2721">
      <w:pPr>
        <w:wordWrap w:val="0"/>
        <w:spacing w:line="600" w:lineRule="exact"/>
        <w:jc w:val="right"/>
        <w:rPr>
          <w:rFonts w:ascii="仿宋_GB2312" w:eastAsia="仿宋_GB2312"/>
          <w:b/>
          <w:color w:val="FF0000"/>
          <w:kern w:val="0"/>
          <w:sz w:val="18"/>
          <w:szCs w:val="18"/>
        </w:rPr>
      </w:pPr>
      <w:r w:rsidRPr="00B611B4">
        <w:rPr>
          <w:rFonts w:ascii="仿宋_GB2312" w:eastAsia="仿宋_GB2312" w:hint="eastAsia"/>
          <w:b/>
          <w:color w:val="FF0000"/>
          <w:kern w:val="0"/>
          <w:sz w:val="32"/>
          <w:szCs w:val="32"/>
        </w:rPr>
        <w:t>教务[2017]</w:t>
      </w:r>
      <w:r w:rsidR="00737CE2">
        <w:rPr>
          <w:rFonts w:ascii="仿宋_GB2312" w:eastAsia="仿宋_GB2312" w:hint="eastAsia"/>
          <w:b/>
          <w:color w:val="FF0000"/>
          <w:kern w:val="0"/>
          <w:sz w:val="32"/>
          <w:szCs w:val="32"/>
        </w:rPr>
        <w:t>55</w:t>
      </w:r>
      <w:r w:rsidRPr="00B611B4">
        <w:rPr>
          <w:rFonts w:ascii="仿宋_GB2312" w:eastAsia="仿宋_GB2312" w:hint="eastAsia"/>
          <w:b/>
          <w:color w:val="FF0000"/>
          <w:kern w:val="0"/>
          <w:sz w:val="32"/>
          <w:szCs w:val="32"/>
        </w:rPr>
        <w:t>号</w:t>
      </w:r>
    </w:p>
    <w:p w:rsidR="00C11053" w:rsidRDefault="001869F7" w:rsidP="00C11053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C11053">
        <w:rPr>
          <w:rFonts w:ascii="方正小标宋简体" w:eastAsia="方正小标宋简体" w:hint="eastAsia"/>
          <w:sz w:val="44"/>
          <w:szCs w:val="44"/>
        </w:rPr>
        <w:t>关于</w:t>
      </w:r>
      <w:r w:rsidR="008A1EDC" w:rsidRPr="00C11053">
        <w:rPr>
          <w:rFonts w:ascii="方正小标宋简体" w:eastAsia="方正小标宋简体" w:hint="eastAsia"/>
          <w:sz w:val="44"/>
          <w:szCs w:val="44"/>
        </w:rPr>
        <w:t>开展2017年</w:t>
      </w:r>
    </w:p>
    <w:p w:rsidR="00A16626" w:rsidRPr="00C11053" w:rsidRDefault="001869F7" w:rsidP="00C11053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C11053">
        <w:rPr>
          <w:rFonts w:ascii="方正小标宋简体" w:eastAsia="方正小标宋简体" w:hint="eastAsia"/>
          <w:sz w:val="44"/>
          <w:szCs w:val="44"/>
        </w:rPr>
        <w:t>课程</w:t>
      </w:r>
      <w:r w:rsidR="008A1EDC" w:rsidRPr="00C11053">
        <w:rPr>
          <w:rFonts w:ascii="方正小标宋简体" w:eastAsia="方正小标宋简体" w:hint="eastAsia"/>
          <w:sz w:val="44"/>
          <w:szCs w:val="44"/>
        </w:rPr>
        <w:t>建设</w:t>
      </w:r>
      <w:r w:rsidRPr="00C11053">
        <w:rPr>
          <w:rFonts w:ascii="方正小标宋简体" w:eastAsia="方正小标宋简体" w:hint="eastAsia"/>
          <w:sz w:val="44"/>
          <w:szCs w:val="44"/>
        </w:rPr>
        <w:t>项目申报工作的通知</w:t>
      </w:r>
    </w:p>
    <w:p w:rsidR="00A16626" w:rsidRPr="00C11053" w:rsidRDefault="00737CE2" w:rsidP="00C11053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校内</w:t>
      </w:r>
      <w:r w:rsidR="00A16626" w:rsidRPr="00C11053">
        <w:rPr>
          <w:rFonts w:ascii="仿宋_GB2312" w:eastAsia="仿宋_GB2312" w:hint="eastAsia"/>
          <w:sz w:val="32"/>
          <w:szCs w:val="32"/>
        </w:rPr>
        <w:t>各</w:t>
      </w:r>
      <w:r w:rsidR="007F7F56">
        <w:rPr>
          <w:rFonts w:ascii="仿宋_GB2312" w:eastAsia="仿宋_GB2312" w:hint="eastAsia"/>
          <w:sz w:val="32"/>
          <w:szCs w:val="32"/>
        </w:rPr>
        <w:t>单位</w:t>
      </w:r>
      <w:r w:rsidR="00A16626" w:rsidRPr="00C11053">
        <w:rPr>
          <w:rFonts w:ascii="仿宋_GB2312" w:eastAsia="仿宋_GB2312" w:hint="eastAsia"/>
          <w:sz w:val="32"/>
          <w:szCs w:val="32"/>
        </w:rPr>
        <w:t>：</w:t>
      </w:r>
    </w:p>
    <w:p w:rsidR="001869F7" w:rsidRPr="00C11053" w:rsidRDefault="007F7F56" w:rsidP="00C11053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</w:t>
      </w:r>
      <w:r w:rsidR="00A413C2">
        <w:rPr>
          <w:rFonts w:ascii="仿宋_GB2312" w:eastAsia="仿宋_GB2312" w:hint="eastAsia"/>
          <w:sz w:val="32"/>
          <w:szCs w:val="32"/>
        </w:rPr>
        <w:t>推动我校教育教学</w:t>
      </w:r>
      <w:r>
        <w:rPr>
          <w:rFonts w:ascii="仿宋_GB2312" w:eastAsia="仿宋_GB2312" w:hint="eastAsia"/>
          <w:sz w:val="32"/>
          <w:szCs w:val="32"/>
        </w:rPr>
        <w:t>质量的持续提升</w:t>
      </w:r>
      <w:r w:rsidR="00A413C2">
        <w:rPr>
          <w:rFonts w:ascii="仿宋_GB2312" w:eastAsia="仿宋_GB2312" w:hint="eastAsia"/>
          <w:sz w:val="32"/>
          <w:szCs w:val="32"/>
        </w:rPr>
        <w:t>，鼓励广大教师积极参与教育教学研究，</w:t>
      </w:r>
      <w:r>
        <w:rPr>
          <w:rFonts w:ascii="仿宋_GB2312" w:eastAsia="仿宋_GB2312" w:hint="eastAsia"/>
          <w:sz w:val="32"/>
          <w:szCs w:val="32"/>
        </w:rPr>
        <w:t>实现高水平</w:t>
      </w:r>
      <w:r w:rsidR="001869F7" w:rsidRPr="00C11053">
        <w:rPr>
          <w:rFonts w:ascii="仿宋_GB2312" w:eastAsia="仿宋_GB2312" w:hint="eastAsia"/>
          <w:sz w:val="32"/>
          <w:szCs w:val="32"/>
        </w:rPr>
        <w:t>的人才培养目标，</w:t>
      </w:r>
      <w:proofErr w:type="gramStart"/>
      <w:r w:rsidR="001869F7" w:rsidRPr="00C11053">
        <w:rPr>
          <w:rFonts w:ascii="仿宋_GB2312" w:eastAsia="仿宋_GB2312" w:hint="eastAsia"/>
          <w:sz w:val="32"/>
          <w:szCs w:val="32"/>
        </w:rPr>
        <w:t>特启动</w:t>
      </w:r>
      <w:proofErr w:type="gramEnd"/>
      <w:r w:rsidR="008E2EC3">
        <w:rPr>
          <w:rFonts w:ascii="仿宋_GB2312" w:eastAsia="仿宋_GB2312" w:hint="eastAsia"/>
          <w:sz w:val="32"/>
          <w:szCs w:val="32"/>
        </w:rPr>
        <w:t>本年度</w:t>
      </w:r>
      <w:r w:rsidRPr="00C11053">
        <w:rPr>
          <w:rFonts w:ascii="仿宋_GB2312" w:eastAsia="仿宋_GB2312" w:hint="eastAsia"/>
          <w:sz w:val="32"/>
          <w:szCs w:val="32"/>
        </w:rPr>
        <w:t>校级</w:t>
      </w:r>
      <w:r w:rsidR="001869F7" w:rsidRPr="00C11053">
        <w:rPr>
          <w:rFonts w:ascii="仿宋_GB2312" w:eastAsia="仿宋_GB2312" w:hint="eastAsia"/>
          <w:sz w:val="32"/>
          <w:szCs w:val="32"/>
        </w:rPr>
        <w:t>课程</w:t>
      </w:r>
      <w:r>
        <w:rPr>
          <w:rFonts w:ascii="仿宋_GB2312" w:eastAsia="仿宋_GB2312" w:hint="eastAsia"/>
          <w:sz w:val="32"/>
          <w:szCs w:val="32"/>
        </w:rPr>
        <w:t>建设与</w:t>
      </w:r>
      <w:r w:rsidR="001869F7" w:rsidRPr="00C11053">
        <w:rPr>
          <w:rFonts w:ascii="仿宋_GB2312" w:eastAsia="仿宋_GB2312" w:hint="eastAsia"/>
          <w:sz w:val="32"/>
          <w:szCs w:val="32"/>
        </w:rPr>
        <w:t>改革项目的申报工作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7F7F56" w:rsidRDefault="007F7F56" w:rsidP="00A413C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一、项目类型及资助额度</w:t>
      </w:r>
    </w:p>
    <w:p w:rsidR="00232B46" w:rsidRDefault="00232B46" w:rsidP="00A413C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2017年课程类建设项目拟</w:t>
      </w:r>
      <w:r w:rsidR="007F7F56">
        <w:rPr>
          <w:rFonts w:ascii="仿宋_GB2312" w:eastAsia="仿宋_GB2312" w:hint="eastAsia"/>
          <w:sz w:val="32"/>
          <w:szCs w:val="32"/>
        </w:rPr>
        <w:t>分五类</w:t>
      </w:r>
      <w:r>
        <w:rPr>
          <w:rFonts w:ascii="仿宋_GB2312" w:eastAsia="仿宋_GB2312" w:hint="eastAsia"/>
          <w:sz w:val="32"/>
          <w:szCs w:val="32"/>
        </w:rPr>
        <w:t>立项</w:t>
      </w:r>
      <w:r w:rsidR="007F7F56"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5项，</w:t>
      </w:r>
      <w:r w:rsidR="007F7F56">
        <w:rPr>
          <w:rFonts w:ascii="仿宋_GB2312" w:eastAsia="仿宋_GB2312" w:hint="eastAsia"/>
          <w:sz w:val="32"/>
          <w:szCs w:val="32"/>
        </w:rPr>
        <w:t>各类型立项数量及资助额度</w:t>
      </w:r>
      <w:r>
        <w:rPr>
          <w:rFonts w:ascii="仿宋_GB2312" w:eastAsia="仿宋_GB2312" w:hint="eastAsia"/>
          <w:sz w:val="32"/>
          <w:szCs w:val="32"/>
        </w:rPr>
        <w:t>分别</w:t>
      </w:r>
      <w:r w:rsidR="007F7F56">
        <w:rPr>
          <w:rFonts w:ascii="仿宋_GB2312" w:eastAsia="仿宋_GB2312" w:hint="eastAsia"/>
          <w:sz w:val="32"/>
          <w:szCs w:val="32"/>
        </w:rPr>
        <w:t>如下。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642"/>
        <w:gridCol w:w="1051"/>
        <w:gridCol w:w="993"/>
        <w:gridCol w:w="1275"/>
        <w:gridCol w:w="3119"/>
      </w:tblGrid>
      <w:tr w:rsidR="004119FA" w:rsidRPr="00A413C2" w:rsidTr="00A413C2">
        <w:trPr>
          <w:trHeight w:val="626"/>
          <w:tblHeader/>
        </w:trPr>
        <w:tc>
          <w:tcPr>
            <w:tcW w:w="817" w:type="dxa"/>
            <w:vAlign w:val="center"/>
          </w:tcPr>
          <w:p w:rsidR="00232B46" w:rsidRPr="00232B46" w:rsidRDefault="00232B46" w:rsidP="00232B46">
            <w:pPr>
              <w:spacing w:line="400" w:lineRule="exac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232B46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1642" w:type="dxa"/>
            <w:vAlign w:val="center"/>
          </w:tcPr>
          <w:p w:rsidR="00232B46" w:rsidRPr="00232B46" w:rsidRDefault="00232B46" w:rsidP="00232B46">
            <w:pPr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232B46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项目类别</w:t>
            </w:r>
          </w:p>
        </w:tc>
        <w:tc>
          <w:tcPr>
            <w:tcW w:w="1051" w:type="dxa"/>
            <w:vAlign w:val="center"/>
          </w:tcPr>
          <w:p w:rsidR="00232B46" w:rsidRPr="00232B46" w:rsidRDefault="00232B46" w:rsidP="00232B46">
            <w:pPr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232B46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计划立项数</w:t>
            </w:r>
          </w:p>
        </w:tc>
        <w:tc>
          <w:tcPr>
            <w:tcW w:w="993" w:type="dxa"/>
            <w:vAlign w:val="center"/>
          </w:tcPr>
          <w:p w:rsidR="00232B46" w:rsidRPr="00232B46" w:rsidRDefault="00232B46" w:rsidP="00232B46">
            <w:pPr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232B46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建设周期（年）</w:t>
            </w:r>
          </w:p>
        </w:tc>
        <w:tc>
          <w:tcPr>
            <w:tcW w:w="1275" w:type="dxa"/>
            <w:vAlign w:val="center"/>
          </w:tcPr>
          <w:p w:rsidR="00232B46" w:rsidRPr="00232B46" w:rsidRDefault="00232B46" w:rsidP="00A413C2">
            <w:pP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232B46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拟资助总金额</w:t>
            </w:r>
            <w:r w:rsidRPr="00A413C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（万元</w:t>
            </w:r>
            <w:r w:rsidR="00A413C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/</w:t>
            </w:r>
            <w:r w:rsidR="00A413C2" w:rsidRPr="00232B46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每项</w:t>
            </w:r>
            <w:r w:rsidRPr="00A413C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）</w:t>
            </w:r>
          </w:p>
        </w:tc>
        <w:tc>
          <w:tcPr>
            <w:tcW w:w="3119" w:type="dxa"/>
            <w:vAlign w:val="center"/>
          </w:tcPr>
          <w:p w:rsidR="00232B46" w:rsidRPr="00232B46" w:rsidRDefault="00232B46" w:rsidP="00232B46">
            <w:pPr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232B46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备注</w:t>
            </w:r>
          </w:p>
        </w:tc>
      </w:tr>
      <w:tr w:rsidR="004119FA" w:rsidRPr="00A413C2" w:rsidTr="00A413C2">
        <w:trPr>
          <w:trHeight w:val="445"/>
          <w:tblHeader/>
        </w:trPr>
        <w:tc>
          <w:tcPr>
            <w:tcW w:w="817" w:type="dxa"/>
            <w:vAlign w:val="center"/>
          </w:tcPr>
          <w:p w:rsidR="00232B46" w:rsidRPr="00232B46" w:rsidRDefault="004119FA" w:rsidP="00232B46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413C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642" w:type="dxa"/>
            <w:vAlign w:val="center"/>
          </w:tcPr>
          <w:p w:rsidR="00232B46" w:rsidRPr="00232B46" w:rsidRDefault="00232B46" w:rsidP="00232B4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413C2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课程群</w:t>
            </w:r>
          </w:p>
        </w:tc>
        <w:tc>
          <w:tcPr>
            <w:tcW w:w="1051" w:type="dxa"/>
            <w:vAlign w:val="center"/>
          </w:tcPr>
          <w:p w:rsidR="00232B46" w:rsidRPr="00232B46" w:rsidRDefault="00232B46" w:rsidP="00232B4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413C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vAlign w:val="center"/>
          </w:tcPr>
          <w:p w:rsidR="00232B46" w:rsidRPr="00232B46" w:rsidRDefault="00055CE0" w:rsidP="00232B46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413C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:rsidR="00232B46" w:rsidRPr="00232B46" w:rsidRDefault="000E6CBD" w:rsidP="00232B46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3119" w:type="dxa"/>
            <w:vAlign w:val="center"/>
          </w:tcPr>
          <w:p w:rsidR="00232B46" w:rsidRPr="00232B46" w:rsidRDefault="004119FA" w:rsidP="004119FA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413C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经费</w:t>
            </w:r>
            <w:r w:rsidR="00055CE0" w:rsidRPr="00A413C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分3年划拨，立项</w:t>
            </w:r>
            <w:r w:rsidRPr="00A413C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当年</w:t>
            </w:r>
            <w:r w:rsidR="00055CE0" w:rsidRPr="00A413C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拨付总经费的50</w:t>
            </w:r>
            <w:r w:rsidR="000E6CB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%</w:t>
            </w:r>
            <w:r w:rsidR="00055CE0" w:rsidRPr="00A413C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，</w:t>
            </w:r>
            <w:r w:rsidRPr="00A413C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第二年第三年分别拨付总经费的40%和10%</w:t>
            </w:r>
          </w:p>
        </w:tc>
      </w:tr>
      <w:tr w:rsidR="004119FA" w:rsidRPr="00A413C2" w:rsidTr="00A413C2">
        <w:trPr>
          <w:trHeight w:val="445"/>
          <w:tblHeader/>
        </w:trPr>
        <w:tc>
          <w:tcPr>
            <w:tcW w:w="817" w:type="dxa"/>
            <w:vAlign w:val="center"/>
          </w:tcPr>
          <w:p w:rsidR="00232B46" w:rsidRPr="00232B46" w:rsidRDefault="004119FA" w:rsidP="00232B46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413C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642" w:type="dxa"/>
            <w:vAlign w:val="center"/>
          </w:tcPr>
          <w:p w:rsidR="00232B46" w:rsidRPr="00232B46" w:rsidRDefault="00232B46" w:rsidP="00232B46">
            <w:pPr>
              <w:widowControl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  <w:lang w:val="zh-CN"/>
              </w:rPr>
            </w:pPr>
            <w:r w:rsidRPr="00A413C2">
              <w:rPr>
                <w:rFonts w:ascii="宋体" w:eastAsia="宋体" w:hAnsi="宋体" w:cs="Times New Roman" w:hint="eastAsia"/>
                <w:b/>
                <w:bCs/>
                <w:kern w:val="0"/>
                <w:sz w:val="24"/>
                <w:szCs w:val="24"/>
                <w:lang w:val="zh-CN"/>
              </w:rPr>
              <w:t>创新创业课程</w:t>
            </w:r>
          </w:p>
        </w:tc>
        <w:tc>
          <w:tcPr>
            <w:tcW w:w="1051" w:type="dxa"/>
            <w:vAlign w:val="center"/>
          </w:tcPr>
          <w:p w:rsidR="00232B46" w:rsidRPr="00232B46" w:rsidRDefault="00232B46" w:rsidP="00232B4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413C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vAlign w:val="center"/>
          </w:tcPr>
          <w:p w:rsidR="00232B46" w:rsidRPr="00232B46" w:rsidRDefault="00055CE0" w:rsidP="00232B4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413C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232B46" w:rsidRPr="00232B46" w:rsidRDefault="00712FF3" w:rsidP="00232B4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3119" w:type="dxa"/>
            <w:vAlign w:val="center"/>
          </w:tcPr>
          <w:p w:rsidR="00232B46" w:rsidRPr="00232B46" w:rsidRDefault="004119FA" w:rsidP="004119F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413C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经费分2年划拨，立项当年拨付总经费的60%，第二年分别拨付总经费的40%。</w:t>
            </w:r>
          </w:p>
        </w:tc>
      </w:tr>
      <w:tr w:rsidR="004119FA" w:rsidRPr="00A413C2" w:rsidTr="00A413C2">
        <w:trPr>
          <w:trHeight w:val="445"/>
          <w:tblHeader/>
        </w:trPr>
        <w:tc>
          <w:tcPr>
            <w:tcW w:w="817" w:type="dxa"/>
            <w:vAlign w:val="center"/>
          </w:tcPr>
          <w:p w:rsidR="00232B46" w:rsidRPr="00232B46" w:rsidRDefault="004119FA" w:rsidP="00232B46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413C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642" w:type="dxa"/>
            <w:vAlign w:val="center"/>
          </w:tcPr>
          <w:p w:rsidR="00232B46" w:rsidRPr="00232B46" w:rsidRDefault="00232B46" w:rsidP="00232B4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413C2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全英文教学示范课程</w:t>
            </w:r>
          </w:p>
        </w:tc>
        <w:tc>
          <w:tcPr>
            <w:tcW w:w="1051" w:type="dxa"/>
            <w:vAlign w:val="center"/>
          </w:tcPr>
          <w:p w:rsidR="00232B46" w:rsidRPr="00232B46" w:rsidRDefault="00232B46" w:rsidP="00232B4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413C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232B46" w:rsidRPr="00232B46" w:rsidRDefault="00055CE0" w:rsidP="00232B4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413C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232B46" w:rsidRPr="00232B46" w:rsidRDefault="00712FF3" w:rsidP="00232B4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3119" w:type="dxa"/>
            <w:vAlign w:val="center"/>
          </w:tcPr>
          <w:p w:rsidR="00232B46" w:rsidRPr="00232B46" w:rsidRDefault="004119FA" w:rsidP="004119F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413C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经费分2年划拨，立项当年拨付总经费的60%，第二年分别拨付总经费的40%。</w:t>
            </w:r>
          </w:p>
        </w:tc>
      </w:tr>
      <w:tr w:rsidR="004119FA" w:rsidRPr="00A413C2" w:rsidTr="00A413C2">
        <w:trPr>
          <w:trHeight w:val="445"/>
          <w:tblHeader/>
        </w:trPr>
        <w:tc>
          <w:tcPr>
            <w:tcW w:w="817" w:type="dxa"/>
            <w:vAlign w:val="center"/>
          </w:tcPr>
          <w:p w:rsidR="00232B46" w:rsidRPr="00232B46" w:rsidRDefault="004119FA" w:rsidP="00232B46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413C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642" w:type="dxa"/>
            <w:vAlign w:val="center"/>
          </w:tcPr>
          <w:p w:rsidR="00232B46" w:rsidRPr="00232B46" w:rsidRDefault="00232B46" w:rsidP="00232B4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413C2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通识公共选修</w:t>
            </w:r>
            <w:r w:rsidR="006974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重点</w:t>
            </w:r>
            <w:r w:rsidRPr="00A413C2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课程</w:t>
            </w:r>
          </w:p>
        </w:tc>
        <w:tc>
          <w:tcPr>
            <w:tcW w:w="1051" w:type="dxa"/>
            <w:vAlign w:val="center"/>
          </w:tcPr>
          <w:p w:rsidR="00232B46" w:rsidRPr="00232B46" w:rsidRDefault="00BE7380" w:rsidP="00232B4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Pr="00A413C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232B46" w:rsidRPr="00232B46" w:rsidRDefault="00055CE0" w:rsidP="00232B4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413C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232B46" w:rsidRPr="00232B46" w:rsidRDefault="00712FF3" w:rsidP="00232B4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3119" w:type="dxa"/>
            <w:vAlign w:val="center"/>
          </w:tcPr>
          <w:p w:rsidR="00232B46" w:rsidRPr="00232B46" w:rsidRDefault="004119FA" w:rsidP="004119F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413C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经费分2年划拨，立项当年拨付总经费的60%，第二年分别拨付总经费的40%。 </w:t>
            </w:r>
          </w:p>
        </w:tc>
      </w:tr>
      <w:tr w:rsidR="00BE7380" w:rsidRPr="00A413C2" w:rsidTr="00A413C2">
        <w:trPr>
          <w:trHeight w:val="445"/>
          <w:tblHeader/>
        </w:trPr>
        <w:tc>
          <w:tcPr>
            <w:tcW w:w="817" w:type="dxa"/>
            <w:vAlign w:val="center"/>
          </w:tcPr>
          <w:p w:rsidR="00BE7380" w:rsidRPr="00A413C2" w:rsidRDefault="00BE7380" w:rsidP="00232B46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642" w:type="dxa"/>
            <w:vAlign w:val="center"/>
          </w:tcPr>
          <w:p w:rsidR="00BE7380" w:rsidRPr="00A413C2" w:rsidRDefault="00BE7380" w:rsidP="00232B4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知行课程</w:t>
            </w:r>
          </w:p>
        </w:tc>
        <w:tc>
          <w:tcPr>
            <w:tcW w:w="1051" w:type="dxa"/>
            <w:vAlign w:val="center"/>
          </w:tcPr>
          <w:p w:rsidR="00BE7380" w:rsidRDefault="00BE7380" w:rsidP="00232B4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vAlign w:val="center"/>
          </w:tcPr>
          <w:p w:rsidR="00BE7380" w:rsidRPr="00A413C2" w:rsidRDefault="008F7EC2" w:rsidP="00232B4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BE7380" w:rsidRDefault="00712FF3" w:rsidP="00232B4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3119" w:type="dxa"/>
            <w:vAlign w:val="center"/>
          </w:tcPr>
          <w:p w:rsidR="00BE7380" w:rsidRPr="00A413C2" w:rsidRDefault="008F7EC2" w:rsidP="004119F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EC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经费分2年划拨，立项当年拨付总经费的60%，第二年分别拨付总经费的40%。</w:t>
            </w:r>
          </w:p>
        </w:tc>
      </w:tr>
    </w:tbl>
    <w:p w:rsidR="00E55ADD" w:rsidRPr="007F7F56" w:rsidRDefault="007F7F56" w:rsidP="00772E2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二、</w:t>
      </w:r>
      <w:r w:rsidR="00E55ADD" w:rsidRPr="007F7F56">
        <w:rPr>
          <w:rFonts w:ascii="仿宋_GB2312" w:eastAsia="仿宋_GB2312" w:hint="eastAsia"/>
          <w:sz w:val="32"/>
          <w:szCs w:val="32"/>
        </w:rPr>
        <w:t>申报与实施程序</w:t>
      </w:r>
    </w:p>
    <w:p w:rsidR="00171119" w:rsidRDefault="00E55ADD" w:rsidP="00C11053">
      <w:pPr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C11053">
        <w:rPr>
          <w:rFonts w:ascii="仿宋_GB2312" w:eastAsia="仿宋_GB2312" w:hint="eastAsia"/>
          <w:sz w:val="32"/>
          <w:szCs w:val="32"/>
        </w:rPr>
        <w:t>1、各项目负责人凭</w:t>
      </w:r>
      <w:r w:rsidR="00C11053">
        <w:rPr>
          <w:rFonts w:ascii="仿宋_GB2312" w:eastAsia="仿宋_GB2312" w:hint="eastAsia"/>
          <w:sz w:val="32"/>
          <w:szCs w:val="32"/>
        </w:rPr>
        <w:t>办公</w:t>
      </w:r>
      <w:r w:rsidRPr="00C11053">
        <w:rPr>
          <w:rFonts w:ascii="仿宋_GB2312" w:eastAsia="仿宋_GB2312" w:hint="eastAsia"/>
          <w:sz w:val="32"/>
          <w:szCs w:val="32"/>
        </w:rPr>
        <w:t>用户名</w:t>
      </w:r>
      <w:r w:rsidR="00171119" w:rsidRPr="00171119">
        <w:rPr>
          <w:rFonts w:ascii="仿宋_GB2312" w:eastAsia="仿宋_GB2312" w:hint="eastAsia"/>
          <w:sz w:val="32"/>
          <w:szCs w:val="32"/>
        </w:rPr>
        <w:t>及默认密码123456</w:t>
      </w:r>
      <w:r w:rsidRPr="00C11053">
        <w:rPr>
          <w:rFonts w:ascii="仿宋_GB2312" w:eastAsia="仿宋_GB2312" w:hint="eastAsia"/>
          <w:sz w:val="32"/>
          <w:szCs w:val="32"/>
        </w:rPr>
        <w:t>登陆</w:t>
      </w:r>
      <w:r w:rsidR="00A32E81">
        <w:rPr>
          <w:rFonts w:ascii="仿宋_GB2312" w:eastAsia="仿宋_GB2312" w:hint="eastAsia"/>
          <w:sz w:val="32"/>
          <w:szCs w:val="32"/>
        </w:rPr>
        <w:t>东莞理工学院质量工程网站（</w:t>
      </w:r>
      <w:r w:rsidR="00A32E81" w:rsidRPr="00C11053">
        <w:rPr>
          <w:rFonts w:ascii="仿宋_GB2312" w:eastAsia="仿宋_GB2312" w:hint="eastAsia"/>
          <w:sz w:val="32"/>
          <w:szCs w:val="32"/>
        </w:rPr>
        <w:t>登陆地址：http://dglgxy.zlgc2.chaoxing.com/</w:t>
      </w:r>
      <w:r w:rsidR="00A32E81">
        <w:rPr>
          <w:rFonts w:ascii="仿宋_GB2312" w:eastAsia="仿宋_GB2312" w:hint="eastAsia"/>
          <w:sz w:val="32"/>
          <w:szCs w:val="32"/>
        </w:rPr>
        <w:t>）</w:t>
      </w:r>
      <w:r w:rsidR="003606B1">
        <w:rPr>
          <w:rFonts w:ascii="仿宋_GB2312" w:eastAsia="仿宋_GB2312" w:hint="eastAsia"/>
          <w:sz w:val="32"/>
          <w:szCs w:val="32"/>
        </w:rPr>
        <w:t>，按要求完成申报材料的网上填报</w:t>
      </w:r>
      <w:r w:rsidR="00E076D7">
        <w:rPr>
          <w:rFonts w:ascii="仿宋_GB2312" w:eastAsia="仿宋_GB2312" w:hint="eastAsia"/>
          <w:sz w:val="32"/>
          <w:szCs w:val="32"/>
        </w:rPr>
        <w:t>，</w:t>
      </w:r>
      <w:r w:rsidR="00EA4ADB">
        <w:rPr>
          <w:rFonts w:ascii="仿宋_GB2312" w:eastAsia="仿宋_GB2312" w:hint="eastAsia"/>
          <w:sz w:val="32"/>
          <w:szCs w:val="32"/>
        </w:rPr>
        <w:t>申报指南</w:t>
      </w:r>
      <w:r w:rsidR="00E076D7">
        <w:rPr>
          <w:rFonts w:ascii="仿宋_GB2312" w:eastAsia="仿宋_GB2312" w:hint="eastAsia"/>
          <w:sz w:val="32"/>
          <w:szCs w:val="32"/>
        </w:rPr>
        <w:t>详见附件1</w:t>
      </w:r>
      <w:r w:rsidR="003606B1">
        <w:rPr>
          <w:rFonts w:ascii="仿宋_GB2312" w:eastAsia="仿宋_GB2312" w:hint="eastAsia"/>
          <w:sz w:val="32"/>
          <w:szCs w:val="32"/>
        </w:rPr>
        <w:t>。</w:t>
      </w:r>
    </w:p>
    <w:p w:rsidR="00171119" w:rsidRDefault="00171119" w:rsidP="00C11053">
      <w:pPr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填报指引详见链接：</w:t>
      </w:r>
      <w:hyperlink r:id="rId7" w:history="1">
        <w:r w:rsidRPr="00106E57">
          <w:rPr>
            <w:rStyle w:val="a7"/>
            <w:rFonts w:ascii="仿宋_GB2312" w:eastAsia="仿宋_GB2312"/>
            <w:sz w:val="32"/>
            <w:szCs w:val="32"/>
          </w:rPr>
          <w:t>https://mooc1-2.chaoxing.com</w:t>
        </w:r>
        <w:r w:rsidRPr="00106E57">
          <w:rPr>
            <w:rStyle w:val="a7"/>
            <w:rFonts w:ascii="仿宋_GB2312" w:eastAsia="仿宋_GB2312"/>
            <w:sz w:val="32"/>
            <w:szCs w:val="32"/>
          </w:rPr>
          <w:t>/</w:t>
        </w:r>
        <w:r w:rsidRPr="00106E57">
          <w:rPr>
            <w:rStyle w:val="a7"/>
            <w:rFonts w:ascii="仿宋_GB2312" w:eastAsia="仿宋_GB2312"/>
            <w:sz w:val="32"/>
            <w:szCs w:val="32"/>
          </w:rPr>
          <w:t>course/99714602.html</w:t>
        </w:r>
      </w:hyperlink>
      <w:r>
        <w:rPr>
          <w:rFonts w:ascii="仿宋_GB2312" w:eastAsia="仿宋_GB2312" w:hint="eastAsia"/>
          <w:sz w:val="32"/>
          <w:szCs w:val="32"/>
        </w:rPr>
        <w:t>。</w:t>
      </w:r>
    </w:p>
    <w:p w:rsidR="00E55ADD" w:rsidRPr="00C11053" w:rsidRDefault="00D22EF5" w:rsidP="00C11053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系统开放时间为8月1日，</w:t>
      </w:r>
      <w:r w:rsidR="00E55ADD" w:rsidRPr="00C11053">
        <w:rPr>
          <w:rFonts w:ascii="仿宋_GB2312" w:eastAsia="仿宋_GB2312" w:hint="eastAsia"/>
          <w:sz w:val="32"/>
          <w:szCs w:val="32"/>
        </w:rPr>
        <w:t>填报截止时间为</w:t>
      </w:r>
      <w:r w:rsidR="00737327" w:rsidRPr="00C11053">
        <w:rPr>
          <w:rFonts w:ascii="仿宋_GB2312" w:eastAsia="仿宋_GB2312" w:hint="eastAsia"/>
          <w:sz w:val="32"/>
          <w:szCs w:val="32"/>
        </w:rPr>
        <w:t>9</w:t>
      </w:r>
      <w:r w:rsidR="00E55ADD" w:rsidRPr="00C11053">
        <w:rPr>
          <w:rFonts w:ascii="仿宋_GB2312" w:eastAsia="仿宋_GB2312" w:hint="eastAsia"/>
          <w:sz w:val="32"/>
          <w:szCs w:val="32"/>
        </w:rPr>
        <w:t>月</w:t>
      </w:r>
      <w:r w:rsidR="00737327" w:rsidRPr="00C11053">
        <w:rPr>
          <w:rFonts w:ascii="仿宋_GB2312" w:eastAsia="仿宋_GB2312" w:hint="eastAsia"/>
          <w:sz w:val="32"/>
          <w:szCs w:val="32"/>
        </w:rPr>
        <w:t>1</w:t>
      </w:r>
      <w:r w:rsidR="007F7F56">
        <w:rPr>
          <w:rFonts w:ascii="仿宋_GB2312" w:eastAsia="仿宋_GB2312" w:hint="eastAsia"/>
          <w:sz w:val="32"/>
          <w:szCs w:val="32"/>
        </w:rPr>
        <w:t>0</w:t>
      </w:r>
      <w:r w:rsidR="00E55ADD" w:rsidRPr="00C11053">
        <w:rPr>
          <w:rFonts w:ascii="仿宋_GB2312" w:eastAsia="仿宋_GB2312" w:hint="eastAsia"/>
          <w:sz w:val="32"/>
          <w:szCs w:val="32"/>
        </w:rPr>
        <w:t>日</w:t>
      </w:r>
      <w:r>
        <w:rPr>
          <w:rFonts w:ascii="仿宋_GB2312" w:eastAsia="仿宋_GB2312" w:hint="eastAsia"/>
          <w:sz w:val="32"/>
          <w:szCs w:val="32"/>
        </w:rPr>
        <w:t>，可按申报书</w:t>
      </w:r>
      <w:r w:rsidR="00171119">
        <w:rPr>
          <w:rFonts w:ascii="仿宋_GB2312" w:eastAsia="仿宋_GB2312" w:hint="eastAsia"/>
          <w:sz w:val="32"/>
          <w:szCs w:val="32"/>
        </w:rPr>
        <w:t>提前做好相关准备工作</w:t>
      </w:r>
      <w:r w:rsidR="00E55ADD" w:rsidRPr="00C11053">
        <w:rPr>
          <w:rFonts w:ascii="仿宋_GB2312" w:eastAsia="仿宋_GB2312" w:hint="eastAsia"/>
          <w:sz w:val="32"/>
          <w:szCs w:val="32"/>
        </w:rPr>
        <w:t>。</w:t>
      </w:r>
      <w:r w:rsidR="00171119">
        <w:rPr>
          <w:rFonts w:ascii="仿宋_GB2312" w:eastAsia="仿宋_GB2312" w:hint="eastAsia"/>
          <w:sz w:val="32"/>
          <w:szCs w:val="32"/>
        </w:rPr>
        <w:t>届时需同时</w:t>
      </w:r>
      <w:r w:rsidR="00E55ADD" w:rsidRPr="00C11053">
        <w:rPr>
          <w:rFonts w:ascii="仿宋_GB2312" w:eastAsia="仿宋_GB2312" w:hint="eastAsia"/>
          <w:sz w:val="32"/>
          <w:szCs w:val="32"/>
        </w:rPr>
        <w:t>提交纸质材料《东莞理工学院课程建设项目申报书》（详见附件</w:t>
      </w:r>
      <w:r w:rsidR="00171119">
        <w:rPr>
          <w:rFonts w:ascii="仿宋_GB2312" w:eastAsia="仿宋_GB2312" w:hint="eastAsia"/>
          <w:sz w:val="32"/>
          <w:szCs w:val="32"/>
        </w:rPr>
        <w:t>2</w:t>
      </w:r>
      <w:r w:rsidR="00E55ADD" w:rsidRPr="00C11053">
        <w:rPr>
          <w:rFonts w:ascii="仿宋_GB2312" w:eastAsia="仿宋_GB2312" w:hint="eastAsia"/>
          <w:sz w:val="32"/>
          <w:szCs w:val="32"/>
        </w:rPr>
        <w:t>）一式一份，交所在</w:t>
      </w:r>
      <w:r w:rsidR="00737327" w:rsidRPr="00C11053">
        <w:rPr>
          <w:rFonts w:ascii="仿宋_GB2312" w:eastAsia="仿宋_GB2312" w:hint="eastAsia"/>
          <w:sz w:val="32"/>
          <w:szCs w:val="32"/>
        </w:rPr>
        <w:t>学院</w:t>
      </w:r>
      <w:r w:rsidR="00E55ADD" w:rsidRPr="00C11053">
        <w:rPr>
          <w:rFonts w:ascii="仿宋_GB2312" w:eastAsia="仿宋_GB2312" w:hint="eastAsia"/>
          <w:sz w:val="32"/>
          <w:szCs w:val="32"/>
        </w:rPr>
        <w:t>。</w:t>
      </w:r>
      <w:r w:rsidR="00737327" w:rsidRPr="00C11053">
        <w:rPr>
          <w:rFonts w:ascii="仿宋_GB2312" w:eastAsia="仿宋_GB2312" w:hint="eastAsia"/>
          <w:sz w:val="32"/>
          <w:szCs w:val="32"/>
        </w:rPr>
        <w:t xml:space="preserve"> </w:t>
      </w:r>
    </w:p>
    <w:p w:rsidR="00E55ADD" w:rsidRPr="00C11053" w:rsidRDefault="00E55ADD" w:rsidP="00C11053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11053">
        <w:rPr>
          <w:rFonts w:ascii="仿宋_GB2312" w:eastAsia="仿宋_GB2312" w:hint="eastAsia"/>
          <w:sz w:val="32"/>
          <w:szCs w:val="32"/>
        </w:rPr>
        <w:t>2、各</w:t>
      </w:r>
      <w:r w:rsidR="00737327" w:rsidRPr="00C11053">
        <w:rPr>
          <w:rFonts w:ascii="仿宋_GB2312" w:eastAsia="仿宋_GB2312" w:hint="eastAsia"/>
          <w:sz w:val="32"/>
          <w:szCs w:val="32"/>
        </w:rPr>
        <w:t>学院</w:t>
      </w:r>
      <w:r w:rsidR="003606B1">
        <w:rPr>
          <w:rFonts w:ascii="仿宋_GB2312" w:eastAsia="仿宋_GB2312" w:hint="eastAsia"/>
          <w:sz w:val="32"/>
          <w:szCs w:val="32"/>
        </w:rPr>
        <w:t>汇总、</w:t>
      </w:r>
      <w:r w:rsidR="00737327" w:rsidRPr="00C11053">
        <w:rPr>
          <w:rFonts w:ascii="仿宋_GB2312" w:eastAsia="仿宋_GB2312" w:hint="eastAsia"/>
          <w:sz w:val="32"/>
          <w:szCs w:val="32"/>
        </w:rPr>
        <w:t>形式</w:t>
      </w:r>
      <w:r w:rsidRPr="00C11053">
        <w:rPr>
          <w:rFonts w:ascii="仿宋_GB2312" w:eastAsia="仿宋_GB2312" w:hint="eastAsia"/>
          <w:sz w:val="32"/>
          <w:szCs w:val="32"/>
        </w:rPr>
        <w:t>审核</w:t>
      </w:r>
      <w:r w:rsidR="003606B1">
        <w:rPr>
          <w:rFonts w:ascii="仿宋_GB2312" w:eastAsia="仿宋_GB2312" w:hint="eastAsia"/>
          <w:sz w:val="32"/>
          <w:szCs w:val="32"/>
        </w:rPr>
        <w:t>并加盖推荐公章</w:t>
      </w:r>
      <w:r w:rsidRPr="00C11053">
        <w:rPr>
          <w:rFonts w:ascii="仿宋_GB2312" w:eastAsia="仿宋_GB2312" w:hint="eastAsia"/>
          <w:sz w:val="32"/>
          <w:szCs w:val="32"/>
        </w:rPr>
        <w:t>后在</w:t>
      </w:r>
      <w:r w:rsidR="00737327" w:rsidRPr="00C11053">
        <w:rPr>
          <w:rFonts w:ascii="仿宋_GB2312" w:eastAsia="仿宋_GB2312" w:hint="eastAsia"/>
          <w:sz w:val="32"/>
          <w:szCs w:val="32"/>
        </w:rPr>
        <w:t>9</w:t>
      </w:r>
      <w:r w:rsidRPr="00C11053">
        <w:rPr>
          <w:rFonts w:ascii="仿宋_GB2312" w:eastAsia="仿宋_GB2312" w:hint="eastAsia"/>
          <w:sz w:val="32"/>
          <w:szCs w:val="32"/>
        </w:rPr>
        <w:t>月</w:t>
      </w:r>
      <w:r w:rsidR="007F7F56">
        <w:rPr>
          <w:rFonts w:ascii="仿宋_GB2312" w:eastAsia="仿宋_GB2312" w:hint="eastAsia"/>
          <w:sz w:val="32"/>
          <w:szCs w:val="32"/>
        </w:rPr>
        <w:t>15</w:t>
      </w:r>
      <w:r w:rsidRPr="00C11053">
        <w:rPr>
          <w:rFonts w:ascii="仿宋_GB2312" w:eastAsia="仿宋_GB2312" w:hint="eastAsia"/>
          <w:sz w:val="32"/>
          <w:szCs w:val="32"/>
        </w:rPr>
        <w:t>日前将《东莞理工学院课程建设项目申报书》及汇总表（详见附件</w:t>
      </w:r>
      <w:r w:rsidR="00E076D7">
        <w:rPr>
          <w:rFonts w:ascii="仿宋_GB2312" w:eastAsia="仿宋_GB2312" w:hint="eastAsia"/>
          <w:sz w:val="32"/>
          <w:szCs w:val="32"/>
        </w:rPr>
        <w:t>3</w:t>
      </w:r>
      <w:r w:rsidRPr="00C11053">
        <w:rPr>
          <w:rFonts w:ascii="仿宋_GB2312" w:eastAsia="仿宋_GB2312" w:hint="eastAsia"/>
          <w:sz w:val="32"/>
          <w:szCs w:val="32"/>
        </w:rPr>
        <w:t>），各一式一份报送教务处教研科。</w:t>
      </w:r>
    </w:p>
    <w:p w:rsidR="00E55ADD" w:rsidRPr="00C11053" w:rsidRDefault="00E55ADD" w:rsidP="00C11053">
      <w:pPr>
        <w:spacing w:line="600" w:lineRule="exact"/>
        <w:ind w:firstLineChars="150" w:firstLine="480"/>
        <w:rPr>
          <w:rFonts w:ascii="仿宋_GB2312" w:eastAsia="仿宋_GB2312"/>
          <w:sz w:val="32"/>
          <w:szCs w:val="32"/>
        </w:rPr>
      </w:pPr>
      <w:r w:rsidRPr="00C11053">
        <w:rPr>
          <w:rFonts w:ascii="仿宋_GB2312" w:eastAsia="仿宋_GB2312" w:hint="eastAsia"/>
          <w:sz w:val="32"/>
          <w:szCs w:val="32"/>
        </w:rPr>
        <w:t>3、教务处对申报材料进行条件审查。</w:t>
      </w:r>
    </w:p>
    <w:p w:rsidR="00E55ADD" w:rsidRPr="00C11053" w:rsidRDefault="00E55ADD" w:rsidP="00C11053">
      <w:pPr>
        <w:spacing w:line="600" w:lineRule="exact"/>
        <w:ind w:firstLineChars="150" w:firstLine="480"/>
        <w:rPr>
          <w:rFonts w:ascii="仿宋_GB2312" w:eastAsia="仿宋_GB2312"/>
          <w:sz w:val="32"/>
          <w:szCs w:val="32"/>
        </w:rPr>
      </w:pPr>
      <w:r w:rsidRPr="00C11053">
        <w:rPr>
          <w:rFonts w:ascii="仿宋_GB2312" w:eastAsia="仿宋_GB2312" w:hint="eastAsia"/>
          <w:sz w:val="32"/>
          <w:szCs w:val="32"/>
        </w:rPr>
        <w:t>4</w:t>
      </w:r>
      <w:r w:rsidR="007F7F56">
        <w:rPr>
          <w:rFonts w:ascii="仿宋_GB2312" w:eastAsia="仿宋_GB2312" w:hint="eastAsia"/>
          <w:sz w:val="32"/>
          <w:szCs w:val="32"/>
        </w:rPr>
        <w:t>、组织专家进行项目评审，拟立项名单</w:t>
      </w:r>
      <w:r w:rsidRPr="00C11053">
        <w:rPr>
          <w:rFonts w:ascii="仿宋_GB2312" w:eastAsia="仿宋_GB2312" w:hint="eastAsia"/>
          <w:sz w:val="32"/>
          <w:szCs w:val="32"/>
        </w:rPr>
        <w:t>公示</w:t>
      </w:r>
      <w:r w:rsidR="00171119">
        <w:rPr>
          <w:rFonts w:ascii="仿宋_GB2312" w:eastAsia="仿宋_GB2312" w:hint="eastAsia"/>
          <w:sz w:val="32"/>
          <w:szCs w:val="32"/>
        </w:rPr>
        <w:t>5</w:t>
      </w:r>
      <w:r w:rsidRPr="00C11053">
        <w:rPr>
          <w:rFonts w:ascii="仿宋_GB2312" w:eastAsia="仿宋_GB2312" w:hint="eastAsia"/>
          <w:sz w:val="32"/>
          <w:szCs w:val="32"/>
        </w:rPr>
        <w:t>个工作日。</w:t>
      </w:r>
    </w:p>
    <w:p w:rsidR="00E55ADD" w:rsidRPr="00C11053" w:rsidRDefault="00E55ADD" w:rsidP="00C11053">
      <w:pPr>
        <w:spacing w:line="600" w:lineRule="exact"/>
        <w:ind w:firstLineChars="150" w:firstLine="480"/>
        <w:rPr>
          <w:rFonts w:ascii="仿宋_GB2312" w:eastAsia="仿宋_GB2312"/>
          <w:sz w:val="32"/>
          <w:szCs w:val="32"/>
        </w:rPr>
      </w:pPr>
      <w:r w:rsidRPr="00C11053">
        <w:rPr>
          <w:rFonts w:ascii="仿宋_GB2312" w:eastAsia="仿宋_GB2312" w:hint="eastAsia"/>
          <w:sz w:val="32"/>
          <w:szCs w:val="32"/>
        </w:rPr>
        <w:t>5、各立项团队按计划开展建设工作，教务处在项目建设期内的每年年底进行进度和质量检查。</w:t>
      </w:r>
      <w:bookmarkStart w:id="0" w:name="_GoBack"/>
      <w:bookmarkEnd w:id="0"/>
    </w:p>
    <w:p w:rsidR="00A16626" w:rsidRPr="00C11053" w:rsidRDefault="00E55ADD" w:rsidP="00C11053">
      <w:pPr>
        <w:spacing w:line="600" w:lineRule="exact"/>
        <w:ind w:firstLineChars="150" w:firstLine="480"/>
        <w:rPr>
          <w:rFonts w:ascii="仿宋_GB2312" w:eastAsia="仿宋_GB2312"/>
          <w:sz w:val="32"/>
          <w:szCs w:val="32"/>
        </w:rPr>
      </w:pPr>
      <w:r w:rsidRPr="00C11053">
        <w:rPr>
          <w:rFonts w:ascii="仿宋_GB2312" w:eastAsia="仿宋_GB2312" w:hint="eastAsia"/>
          <w:sz w:val="32"/>
          <w:szCs w:val="32"/>
        </w:rPr>
        <w:t>6、项目到期时，教务处将组织专家根据项目申报目标进行项目验收。</w:t>
      </w:r>
    </w:p>
    <w:p w:rsidR="00A16626" w:rsidRPr="00C11053" w:rsidRDefault="00F33BF2" w:rsidP="00F33BF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三、其他说明</w:t>
      </w:r>
    </w:p>
    <w:p w:rsidR="00737327" w:rsidRPr="00C11053" w:rsidRDefault="00737327" w:rsidP="00C11053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11053">
        <w:rPr>
          <w:rFonts w:ascii="仿宋_GB2312" w:eastAsia="仿宋_GB2312" w:hint="eastAsia"/>
          <w:sz w:val="32"/>
          <w:szCs w:val="32"/>
        </w:rPr>
        <w:lastRenderedPageBreak/>
        <w:t>1、以学院为单位申报，不接受个人申请。</w:t>
      </w:r>
    </w:p>
    <w:p w:rsidR="00737327" w:rsidRPr="00C11053" w:rsidRDefault="00737327" w:rsidP="00C11053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11053">
        <w:rPr>
          <w:rFonts w:ascii="仿宋_GB2312" w:eastAsia="仿宋_GB2312" w:hint="eastAsia"/>
          <w:sz w:val="32"/>
          <w:szCs w:val="32"/>
        </w:rPr>
        <w:t>2、每个项目都</w:t>
      </w:r>
      <w:r w:rsidR="00A32E81">
        <w:rPr>
          <w:rFonts w:ascii="仿宋_GB2312" w:eastAsia="仿宋_GB2312" w:hint="eastAsia"/>
          <w:sz w:val="32"/>
          <w:szCs w:val="32"/>
        </w:rPr>
        <w:t>根据前面提及的额度进行</w:t>
      </w:r>
      <w:r w:rsidRPr="00C11053">
        <w:rPr>
          <w:rFonts w:ascii="仿宋_GB2312" w:eastAsia="仿宋_GB2312" w:hint="eastAsia"/>
          <w:sz w:val="32"/>
          <w:szCs w:val="32"/>
        </w:rPr>
        <w:t>经费资助，项目管理参照《东莞理工学院教学质量与教学改革工程项目管理办法》（</w:t>
      </w:r>
      <w:proofErr w:type="gramStart"/>
      <w:r w:rsidRPr="00C11053">
        <w:rPr>
          <w:rFonts w:ascii="仿宋_GB2312" w:eastAsia="仿宋_GB2312" w:hint="eastAsia"/>
          <w:sz w:val="32"/>
          <w:szCs w:val="32"/>
        </w:rPr>
        <w:t>莞</w:t>
      </w:r>
      <w:proofErr w:type="gramEnd"/>
      <w:r w:rsidRPr="00C11053">
        <w:rPr>
          <w:rFonts w:ascii="仿宋_GB2312" w:eastAsia="仿宋_GB2312" w:hint="eastAsia"/>
          <w:sz w:val="32"/>
          <w:szCs w:val="32"/>
        </w:rPr>
        <w:t>工教〔2014〕86</w:t>
      </w:r>
      <w:r w:rsidR="00171119">
        <w:rPr>
          <w:rFonts w:ascii="仿宋_GB2312" w:eastAsia="仿宋_GB2312" w:hint="eastAsia"/>
          <w:sz w:val="32"/>
          <w:szCs w:val="32"/>
        </w:rPr>
        <w:t>号）（</w:t>
      </w:r>
      <w:r w:rsidRPr="00C11053">
        <w:rPr>
          <w:rFonts w:ascii="仿宋_GB2312" w:eastAsia="仿宋_GB2312" w:hint="eastAsia"/>
          <w:sz w:val="32"/>
          <w:szCs w:val="32"/>
        </w:rPr>
        <w:t>附件</w:t>
      </w:r>
      <w:r w:rsidR="00E076D7">
        <w:rPr>
          <w:rFonts w:ascii="仿宋_GB2312" w:eastAsia="仿宋_GB2312" w:hint="eastAsia"/>
          <w:sz w:val="32"/>
          <w:szCs w:val="32"/>
        </w:rPr>
        <w:t>4</w:t>
      </w:r>
      <w:r w:rsidRPr="00C11053">
        <w:rPr>
          <w:rFonts w:ascii="仿宋_GB2312" w:eastAsia="仿宋_GB2312" w:hint="eastAsia"/>
          <w:sz w:val="32"/>
          <w:szCs w:val="32"/>
        </w:rPr>
        <w:t>）执行，经费使用参照教务处《</w:t>
      </w:r>
      <w:r w:rsidR="00CD07D1" w:rsidRPr="00CD07D1">
        <w:rPr>
          <w:rFonts w:ascii="仿宋_GB2312" w:eastAsia="仿宋_GB2312" w:hint="eastAsia"/>
          <w:sz w:val="32"/>
          <w:szCs w:val="32"/>
        </w:rPr>
        <w:t>东莞理工学院教学专项经费使用暂行办法</w:t>
      </w:r>
      <w:r w:rsidRPr="00C11053">
        <w:rPr>
          <w:rFonts w:ascii="仿宋_GB2312" w:eastAsia="仿宋_GB2312" w:hint="eastAsia"/>
          <w:sz w:val="32"/>
          <w:szCs w:val="32"/>
        </w:rPr>
        <w:t>》（</w:t>
      </w:r>
      <w:proofErr w:type="gramStart"/>
      <w:r w:rsidRPr="00C11053">
        <w:rPr>
          <w:rFonts w:ascii="仿宋_GB2312" w:eastAsia="仿宋_GB2312" w:hint="eastAsia"/>
          <w:sz w:val="32"/>
          <w:szCs w:val="32"/>
        </w:rPr>
        <w:t>莞</w:t>
      </w:r>
      <w:proofErr w:type="gramEnd"/>
      <w:r w:rsidRPr="00C11053">
        <w:rPr>
          <w:rFonts w:ascii="仿宋_GB2312" w:eastAsia="仿宋_GB2312" w:hint="eastAsia"/>
          <w:sz w:val="32"/>
          <w:szCs w:val="32"/>
        </w:rPr>
        <w:t>工教〔2015〕32</w:t>
      </w:r>
      <w:r w:rsidR="00171119">
        <w:rPr>
          <w:rFonts w:ascii="仿宋_GB2312" w:eastAsia="仿宋_GB2312" w:hint="eastAsia"/>
          <w:sz w:val="32"/>
          <w:szCs w:val="32"/>
        </w:rPr>
        <w:t>号）（</w:t>
      </w:r>
      <w:r w:rsidRPr="00C11053">
        <w:rPr>
          <w:rFonts w:ascii="仿宋_GB2312" w:eastAsia="仿宋_GB2312" w:hint="eastAsia"/>
          <w:sz w:val="32"/>
          <w:szCs w:val="32"/>
        </w:rPr>
        <w:t>附件</w:t>
      </w:r>
      <w:r w:rsidR="00E076D7">
        <w:rPr>
          <w:rFonts w:ascii="仿宋_GB2312" w:eastAsia="仿宋_GB2312" w:hint="eastAsia"/>
          <w:sz w:val="32"/>
          <w:szCs w:val="32"/>
        </w:rPr>
        <w:t>5</w:t>
      </w:r>
      <w:r w:rsidRPr="00C11053">
        <w:rPr>
          <w:rFonts w:ascii="仿宋_GB2312" w:eastAsia="仿宋_GB2312" w:hint="eastAsia"/>
          <w:sz w:val="32"/>
          <w:szCs w:val="32"/>
        </w:rPr>
        <w:t>）规定执行。</w:t>
      </w:r>
    </w:p>
    <w:p w:rsidR="00737327" w:rsidRPr="00C11053" w:rsidRDefault="00737327" w:rsidP="00C11053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11053">
        <w:rPr>
          <w:rFonts w:ascii="仿宋_GB2312" w:eastAsia="仿宋_GB2312" w:hint="eastAsia"/>
          <w:sz w:val="32"/>
          <w:szCs w:val="32"/>
        </w:rPr>
        <w:t>3、年度检查不合格者停止下拨余额，且项目负责人2年内不得再次申报校级及以上教改项目。</w:t>
      </w:r>
    </w:p>
    <w:p w:rsidR="00737327" w:rsidRPr="00C11053" w:rsidRDefault="00737327" w:rsidP="00C11053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11053">
        <w:rPr>
          <w:rFonts w:ascii="仿宋_GB2312" w:eastAsia="仿宋_GB2312" w:hint="eastAsia"/>
          <w:sz w:val="32"/>
          <w:szCs w:val="32"/>
        </w:rPr>
        <w:t>4、项目实施一年后，阶段性验收</w:t>
      </w:r>
      <w:r w:rsidR="000E6CBD">
        <w:rPr>
          <w:rFonts w:ascii="仿宋_GB2312" w:eastAsia="仿宋_GB2312" w:hint="eastAsia"/>
          <w:sz w:val="32"/>
          <w:szCs w:val="32"/>
        </w:rPr>
        <w:t>优秀</w:t>
      </w:r>
      <w:r w:rsidRPr="00C11053">
        <w:rPr>
          <w:rFonts w:ascii="仿宋_GB2312" w:eastAsia="仿宋_GB2312" w:hint="eastAsia"/>
          <w:sz w:val="32"/>
          <w:szCs w:val="32"/>
        </w:rPr>
        <w:t>的，优先支持列入下一轮</w:t>
      </w:r>
      <w:proofErr w:type="gramStart"/>
      <w:r w:rsidRPr="00C11053">
        <w:rPr>
          <w:rFonts w:ascii="仿宋_GB2312" w:eastAsia="仿宋_GB2312" w:hint="eastAsia"/>
          <w:sz w:val="32"/>
          <w:szCs w:val="32"/>
        </w:rPr>
        <w:t>省创新强</w:t>
      </w:r>
      <w:proofErr w:type="gramEnd"/>
      <w:r w:rsidRPr="00C11053">
        <w:rPr>
          <w:rFonts w:ascii="仿宋_GB2312" w:eastAsia="仿宋_GB2312" w:hint="eastAsia"/>
          <w:sz w:val="32"/>
          <w:szCs w:val="32"/>
        </w:rPr>
        <w:t>校计划或其他教改项目。</w:t>
      </w:r>
      <w:r w:rsidR="00A32E81">
        <w:rPr>
          <w:rFonts w:ascii="仿宋_GB2312" w:eastAsia="仿宋_GB2312" w:hint="eastAsia"/>
          <w:sz w:val="32"/>
          <w:szCs w:val="32"/>
        </w:rPr>
        <w:t>两年或</w:t>
      </w:r>
      <w:r w:rsidRPr="00C11053">
        <w:rPr>
          <w:rFonts w:ascii="仿宋_GB2312" w:eastAsia="仿宋_GB2312" w:hint="eastAsia"/>
          <w:sz w:val="32"/>
          <w:szCs w:val="32"/>
        </w:rPr>
        <w:t>三年后验收</w:t>
      </w:r>
      <w:r w:rsidR="000E6CBD">
        <w:rPr>
          <w:rFonts w:ascii="仿宋_GB2312" w:eastAsia="仿宋_GB2312" w:hint="eastAsia"/>
          <w:sz w:val="32"/>
          <w:szCs w:val="32"/>
        </w:rPr>
        <w:t>为优秀</w:t>
      </w:r>
      <w:r w:rsidRPr="00C11053">
        <w:rPr>
          <w:rFonts w:ascii="仿宋_GB2312" w:eastAsia="仿宋_GB2312" w:hint="eastAsia"/>
          <w:sz w:val="32"/>
          <w:szCs w:val="32"/>
        </w:rPr>
        <w:t>的，优先支持</w:t>
      </w:r>
      <w:r w:rsidR="00A32E81">
        <w:rPr>
          <w:rFonts w:ascii="仿宋_GB2312" w:eastAsia="仿宋_GB2312" w:hint="eastAsia"/>
          <w:sz w:val="32"/>
          <w:szCs w:val="32"/>
        </w:rPr>
        <w:t>培育</w:t>
      </w:r>
      <w:r w:rsidRPr="00C11053">
        <w:rPr>
          <w:rFonts w:ascii="仿宋_GB2312" w:eastAsia="仿宋_GB2312" w:hint="eastAsia"/>
          <w:sz w:val="32"/>
          <w:szCs w:val="32"/>
        </w:rPr>
        <w:t>教学成果奖。</w:t>
      </w:r>
    </w:p>
    <w:p w:rsidR="00737327" w:rsidRPr="00C11053" w:rsidRDefault="00737327" w:rsidP="00C11053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11053">
        <w:rPr>
          <w:rFonts w:ascii="仿宋_GB2312" w:eastAsia="仿宋_GB2312" w:hint="eastAsia"/>
          <w:sz w:val="32"/>
          <w:szCs w:val="32"/>
        </w:rPr>
        <w:t>未尽事宜请与教务处联系，联系人：</w:t>
      </w:r>
      <w:r w:rsidR="00C117C3">
        <w:rPr>
          <w:rFonts w:ascii="仿宋_GB2312" w:eastAsia="仿宋_GB2312" w:hint="eastAsia"/>
          <w:sz w:val="32"/>
          <w:szCs w:val="32"/>
        </w:rPr>
        <w:t>黄老师、</w:t>
      </w:r>
      <w:r w:rsidRPr="00C11053">
        <w:rPr>
          <w:rFonts w:ascii="仿宋_GB2312" w:eastAsia="仿宋_GB2312" w:hint="eastAsia"/>
          <w:sz w:val="32"/>
          <w:szCs w:val="32"/>
        </w:rPr>
        <w:t>曾老师，联系电话：</w:t>
      </w:r>
      <w:r w:rsidR="00C117C3">
        <w:rPr>
          <w:rFonts w:ascii="仿宋_GB2312" w:eastAsia="仿宋_GB2312" w:hint="eastAsia"/>
          <w:sz w:val="32"/>
          <w:szCs w:val="32"/>
        </w:rPr>
        <w:t>22862202、</w:t>
      </w:r>
      <w:r w:rsidRPr="00C11053">
        <w:rPr>
          <w:rFonts w:ascii="仿宋_GB2312" w:eastAsia="仿宋_GB2312" w:hint="eastAsia"/>
          <w:sz w:val="32"/>
          <w:szCs w:val="32"/>
        </w:rPr>
        <w:t>22861528，Email：22265071@qq.com。</w:t>
      </w:r>
    </w:p>
    <w:p w:rsidR="00737327" w:rsidRPr="00B90A06" w:rsidRDefault="0093137C" w:rsidP="00772E24">
      <w:pPr>
        <w:spacing w:line="60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B90A06">
        <w:rPr>
          <w:rFonts w:ascii="仿宋_GB2312" w:eastAsia="仿宋_GB2312" w:hint="eastAsia"/>
          <w:b/>
          <w:sz w:val="32"/>
          <w:szCs w:val="32"/>
        </w:rPr>
        <w:t>附件：</w:t>
      </w:r>
    </w:p>
    <w:p w:rsidR="00F33BF2" w:rsidRDefault="00171119" w:rsidP="00C11053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93137C" w:rsidRPr="00C11053">
        <w:rPr>
          <w:rFonts w:ascii="仿宋_GB2312" w:eastAsia="仿宋_GB2312" w:hint="eastAsia"/>
          <w:sz w:val="32"/>
          <w:szCs w:val="32"/>
        </w:rPr>
        <w:t>.</w:t>
      </w:r>
      <w:r w:rsidR="00F33BF2">
        <w:rPr>
          <w:rFonts w:ascii="仿宋_GB2312" w:eastAsia="仿宋_GB2312" w:hint="eastAsia"/>
          <w:sz w:val="32"/>
          <w:szCs w:val="32"/>
        </w:rPr>
        <w:t>《东莞理工学院2017年度课程建设项目立项指南》</w:t>
      </w:r>
    </w:p>
    <w:p w:rsidR="0093137C" w:rsidRPr="00C11053" w:rsidRDefault="00171119" w:rsidP="00C11053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 w:rsidR="00F33BF2">
        <w:rPr>
          <w:rFonts w:ascii="仿宋_GB2312" w:eastAsia="仿宋_GB2312" w:hint="eastAsia"/>
          <w:sz w:val="32"/>
          <w:szCs w:val="32"/>
        </w:rPr>
        <w:t>.</w:t>
      </w:r>
      <w:r w:rsidR="00823EA6">
        <w:rPr>
          <w:rFonts w:ascii="仿宋_GB2312" w:eastAsia="仿宋_GB2312" w:hint="eastAsia"/>
          <w:sz w:val="32"/>
          <w:szCs w:val="32"/>
        </w:rPr>
        <w:t>《</w:t>
      </w:r>
      <w:r w:rsidR="00737327" w:rsidRPr="00C11053">
        <w:rPr>
          <w:rFonts w:ascii="仿宋_GB2312" w:eastAsia="仿宋_GB2312" w:hint="eastAsia"/>
          <w:sz w:val="32"/>
          <w:szCs w:val="32"/>
        </w:rPr>
        <w:t>东莞理工学院课程建设项目申报书</w:t>
      </w:r>
      <w:r w:rsidR="00823EA6">
        <w:rPr>
          <w:rFonts w:ascii="仿宋_GB2312" w:eastAsia="仿宋_GB2312" w:hint="eastAsia"/>
          <w:sz w:val="32"/>
          <w:szCs w:val="32"/>
        </w:rPr>
        <w:t>》</w:t>
      </w:r>
    </w:p>
    <w:p w:rsidR="00737327" w:rsidRPr="00C11053" w:rsidRDefault="00171119" w:rsidP="00C11053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 w:rsidR="0093137C" w:rsidRPr="00C11053">
        <w:rPr>
          <w:rFonts w:ascii="仿宋_GB2312" w:eastAsia="仿宋_GB2312" w:hint="eastAsia"/>
          <w:sz w:val="32"/>
          <w:szCs w:val="32"/>
        </w:rPr>
        <w:t>.</w:t>
      </w:r>
      <w:r w:rsidR="00823EA6">
        <w:rPr>
          <w:rFonts w:ascii="仿宋_GB2312" w:eastAsia="仿宋_GB2312" w:hint="eastAsia"/>
          <w:sz w:val="32"/>
          <w:szCs w:val="32"/>
        </w:rPr>
        <w:t>《</w:t>
      </w:r>
      <w:r w:rsidR="00805E61" w:rsidRPr="00C11053">
        <w:rPr>
          <w:rFonts w:ascii="仿宋_GB2312" w:eastAsia="仿宋_GB2312" w:hint="eastAsia"/>
          <w:sz w:val="32"/>
          <w:szCs w:val="32"/>
        </w:rPr>
        <w:t>东莞理工学院</w:t>
      </w:r>
      <w:r w:rsidR="00737327" w:rsidRPr="00C11053">
        <w:rPr>
          <w:rFonts w:ascii="仿宋_GB2312" w:eastAsia="仿宋_GB2312" w:hint="eastAsia"/>
          <w:sz w:val="32"/>
          <w:szCs w:val="32"/>
        </w:rPr>
        <w:t>课程建设项目申报汇总表</w:t>
      </w:r>
      <w:r w:rsidR="00823EA6">
        <w:rPr>
          <w:rFonts w:ascii="仿宋_GB2312" w:eastAsia="仿宋_GB2312" w:hint="eastAsia"/>
          <w:sz w:val="32"/>
          <w:szCs w:val="32"/>
        </w:rPr>
        <w:t>》</w:t>
      </w:r>
    </w:p>
    <w:p w:rsidR="00737327" w:rsidRPr="00C11053" w:rsidRDefault="00171119" w:rsidP="00C11053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</w:t>
      </w:r>
      <w:r w:rsidR="0093137C" w:rsidRPr="00C11053">
        <w:rPr>
          <w:rFonts w:ascii="仿宋_GB2312" w:eastAsia="仿宋_GB2312" w:hint="eastAsia"/>
          <w:sz w:val="32"/>
          <w:szCs w:val="32"/>
        </w:rPr>
        <w:t>.</w:t>
      </w:r>
      <w:r w:rsidR="00737327" w:rsidRPr="00C11053">
        <w:rPr>
          <w:rFonts w:ascii="仿宋_GB2312" w:eastAsia="仿宋_GB2312" w:hint="eastAsia"/>
          <w:sz w:val="32"/>
          <w:szCs w:val="32"/>
        </w:rPr>
        <w:t>《东莞理工学院教学质量与教学改革工程项目管理办法》（</w:t>
      </w:r>
      <w:proofErr w:type="gramStart"/>
      <w:r w:rsidR="00737327" w:rsidRPr="00C11053">
        <w:rPr>
          <w:rFonts w:ascii="仿宋_GB2312" w:eastAsia="仿宋_GB2312" w:hint="eastAsia"/>
          <w:sz w:val="32"/>
          <w:szCs w:val="32"/>
        </w:rPr>
        <w:t>莞</w:t>
      </w:r>
      <w:proofErr w:type="gramEnd"/>
      <w:r w:rsidR="00737327" w:rsidRPr="00C11053">
        <w:rPr>
          <w:rFonts w:ascii="仿宋_GB2312" w:eastAsia="仿宋_GB2312" w:hint="eastAsia"/>
          <w:sz w:val="32"/>
          <w:szCs w:val="32"/>
        </w:rPr>
        <w:t>工教〔2014〕86号）</w:t>
      </w:r>
    </w:p>
    <w:p w:rsidR="0093137C" w:rsidRPr="00C11053" w:rsidRDefault="00171119" w:rsidP="00C11053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</w:t>
      </w:r>
      <w:r w:rsidR="0093137C" w:rsidRPr="00C11053">
        <w:rPr>
          <w:rFonts w:ascii="仿宋_GB2312" w:eastAsia="仿宋_GB2312" w:hint="eastAsia"/>
          <w:sz w:val="32"/>
          <w:szCs w:val="32"/>
        </w:rPr>
        <w:t>.《东莞理工学院教学专项经费使用暂行办法》（</w:t>
      </w:r>
      <w:proofErr w:type="gramStart"/>
      <w:r w:rsidR="0093137C" w:rsidRPr="00C11053">
        <w:rPr>
          <w:rFonts w:ascii="仿宋_GB2312" w:eastAsia="仿宋_GB2312" w:hint="eastAsia"/>
          <w:sz w:val="32"/>
          <w:szCs w:val="32"/>
        </w:rPr>
        <w:t>莞</w:t>
      </w:r>
      <w:proofErr w:type="gramEnd"/>
      <w:r w:rsidR="0093137C" w:rsidRPr="00C11053">
        <w:rPr>
          <w:rFonts w:ascii="仿宋_GB2312" w:eastAsia="仿宋_GB2312" w:hint="eastAsia"/>
          <w:sz w:val="32"/>
          <w:szCs w:val="32"/>
        </w:rPr>
        <w:t>工教〔2015〕32号）</w:t>
      </w:r>
    </w:p>
    <w:p w:rsidR="00737327" w:rsidRPr="00C11053" w:rsidRDefault="00737327" w:rsidP="00C11053">
      <w:pPr>
        <w:spacing w:line="600" w:lineRule="exact"/>
        <w:jc w:val="right"/>
        <w:rPr>
          <w:rFonts w:ascii="仿宋_GB2312" w:eastAsia="仿宋_GB2312"/>
          <w:sz w:val="32"/>
          <w:szCs w:val="32"/>
        </w:rPr>
      </w:pPr>
      <w:r w:rsidRPr="00C11053">
        <w:rPr>
          <w:rFonts w:ascii="仿宋_GB2312" w:eastAsia="仿宋_GB2312" w:hint="eastAsia"/>
          <w:sz w:val="32"/>
          <w:szCs w:val="32"/>
        </w:rPr>
        <w:lastRenderedPageBreak/>
        <w:t>教务处</w:t>
      </w:r>
    </w:p>
    <w:p w:rsidR="00687E1C" w:rsidRPr="00C11053" w:rsidRDefault="00737327" w:rsidP="008D14BD">
      <w:pPr>
        <w:spacing w:line="600" w:lineRule="exact"/>
        <w:jc w:val="right"/>
        <w:rPr>
          <w:rFonts w:ascii="仿宋_GB2312" w:eastAsia="仿宋_GB2312"/>
          <w:sz w:val="32"/>
          <w:szCs w:val="32"/>
        </w:rPr>
      </w:pPr>
      <w:r w:rsidRPr="00C11053">
        <w:rPr>
          <w:rFonts w:ascii="仿宋_GB2312" w:eastAsia="仿宋_GB2312" w:hint="eastAsia"/>
          <w:sz w:val="32"/>
          <w:szCs w:val="32"/>
        </w:rPr>
        <w:t>2017年</w:t>
      </w:r>
      <w:r w:rsidR="00EA4ADB">
        <w:rPr>
          <w:rFonts w:ascii="仿宋_GB2312" w:eastAsia="仿宋_GB2312" w:hint="eastAsia"/>
          <w:sz w:val="32"/>
          <w:szCs w:val="32"/>
        </w:rPr>
        <w:t>7</w:t>
      </w:r>
      <w:r w:rsidRPr="00C11053">
        <w:rPr>
          <w:rFonts w:ascii="仿宋_GB2312" w:eastAsia="仿宋_GB2312" w:hint="eastAsia"/>
          <w:sz w:val="32"/>
          <w:szCs w:val="32"/>
        </w:rPr>
        <w:t>月</w:t>
      </w:r>
      <w:r w:rsidR="00EA4ADB">
        <w:rPr>
          <w:rFonts w:ascii="仿宋_GB2312" w:eastAsia="仿宋_GB2312" w:hint="eastAsia"/>
          <w:sz w:val="32"/>
          <w:szCs w:val="32"/>
        </w:rPr>
        <w:t>1</w:t>
      </w:r>
      <w:r w:rsidR="00434C12">
        <w:rPr>
          <w:rFonts w:ascii="仿宋_GB2312" w:eastAsia="仿宋_GB2312" w:hint="eastAsia"/>
          <w:sz w:val="32"/>
          <w:szCs w:val="32"/>
        </w:rPr>
        <w:t>1</w:t>
      </w:r>
      <w:r w:rsidRPr="00C11053">
        <w:rPr>
          <w:rFonts w:ascii="仿宋_GB2312" w:eastAsia="仿宋_GB2312" w:hint="eastAsia"/>
          <w:sz w:val="32"/>
          <w:szCs w:val="32"/>
        </w:rPr>
        <w:t>日</w:t>
      </w:r>
    </w:p>
    <w:sectPr w:rsidR="00687E1C" w:rsidRPr="00C11053" w:rsidSect="00C11053">
      <w:footerReference w:type="default" r:id="rId8"/>
      <w:pgSz w:w="11906" w:h="16838"/>
      <w:pgMar w:top="1985" w:right="1531" w:bottom="170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FAE" w:rsidRDefault="009B0FAE" w:rsidP="00A16626">
      <w:r>
        <w:separator/>
      </w:r>
    </w:p>
  </w:endnote>
  <w:endnote w:type="continuationSeparator" w:id="0">
    <w:p w:rsidR="009B0FAE" w:rsidRDefault="009B0FAE" w:rsidP="00A16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1078975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4"/>
        <w:szCs w:val="24"/>
      </w:rPr>
    </w:sdtEndPr>
    <w:sdtContent>
      <w:p w:rsidR="008D14BD" w:rsidRPr="008D14BD" w:rsidRDefault="009F4383">
        <w:pPr>
          <w:pStyle w:val="a4"/>
          <w:jc w:val="right"/>
          <w:rPr>
            <w:rFonts w:asciiTheme="minorEastAsia" w:hAnsiTheme="minorEastAsia"/>
            <w:sz w:val="24"/>
            <w:szCs w:val="24"/>
          </w:rPr>
        </w:pPr>
        <w:r w:rsidRPr="008D14BD">
          <w:rPr>
            <w:rFonts w:asciiTheme="minorEastAsia" w:hAnsiTheme="minorEastAsia"/>
            <w:sz w:val="24"/>
            <w:szCs w:val="24"/>
          </w:rPr>
          <w:fldChar w:fldCharType="begin"/>
        </w:r>
        <w:r w:rsidR="008D14BD" w:rsidRPr="008D14BD">
          <w:rPr>
            <w:rFonts w:asciiTheme="minorEastAsia" w:hAnsiTheme="minorEastAsia"/>
            <w:sz w:val="24"/>
            <w:szCs w:val="24"/>
          </w:rPr>
          <w:instrText>PAGE   \* MERGEFORMAT</w:instrText>
        </w:r>
        <w:r w:rsidRPr="008D14BD">
          <w:rPr>
            <w:rFonts w:asciiTheme="minorEastAsia" w:hAnsiTheme="minorEastAsia"/>
            <w:sz w:val="24"/>
            <w:szCs w:val="24"/>
          </w:rPr>
          <w:fldChar w:fldCharType="separate"/>
        </w:r>
        <w:r w:rsidR="00171119" w:rsidRPr="00171119">
          <w:rPr>
            <w:rFonts w:asciiTheme="minorEastAsia" w:hAnsiTheme="minorEastAsia"/>
            <w:noProof/>
            <w:sz w:val="24"/>
            <w:szCs w:val="24"/>
            <w:lang w:val="zh-CN"/>
          </w:rPr>
          <w:t>4</w:t>
        </w:r>
        <w:r w:rsidRPr="008D14BD">
          <w:rPr>
            <w:rFonts w:asciiTheme="minorEastAsia" w:hAnsiTheme="minorEastAsia"/>
            <w:sz w:val="24"/>
            <w:szCs w:val="24"/>
          </w:rPr>
          <w:fldChar w:fldCharType="end"/>
        </w:r>
      </w:p>
    </w:sdtContent>
  </w:sdt>
  <w:p w:rsidR="008D14BD" w:rsidRDefault="008D14B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FAE" w:rsidRDefault="009B0FAE" w:rsidP="00A16626">
      <w:r>
        <w:separator/>
      </w:r>
    </w:p>
  </w:footnote>
  <w:footnote w:type="continuationSeparator" w:id="0">
    <w:p w:rsidR="009B0FAE" w:rsidRDefault="009B0FAE" w:rsidP="00A166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91869"/>
    <w:rsid w:val="00055CE0"/>
    <w:rsid w:val="000A1003"/>
    <w:rsid w:val="000E6CBD"/>
    <w:rsid w:val="00112A07"/>
    <w:rsid w:val="00115E7A"/>
    <w:rsid w:val="00171119"/>
    <w:rsid w:val="001869F7"/>
    <w:rsid w:val="001B7B91"/>
    <w:rsid w:val="001C72DE"/>
    <w:rsid w:val="00213184"/>
    <w:rsid w:val="00220DB7"/>
    <w:rsid w:val="00232B46"/>
    <w:rsid w:val="00271DF0"/>
    <w:rsid w:val="00306381"/>
    <w:rsid w:val="00353DF5"/>
    <w:rsid w:val="003606B1"/>
    <w:rsid w:val="00372E54"/>
    <w:rsid w:val="00373C05"/>
    <w:rsid w:val="00380CDA"/>
    <w:rsid w:val="003C4D7A"/>
    <w:rsid w:val="00410E43"/>
    <w:rsid w:val="004119FA"/>
    <w:rsid w:val="00434C12"/>
    <w:rsid w:val="00492FF4"/>
    <w:rsid w:val="00535480"/>
    <w:rsid w:val="00587284"/>
    <w:rsid w:val="00595E2F"/>
    <w:rsid w:val="00597E84"/>
    <w:rsid w:val="005D05EB"/>
    <w:rsid w:val="005E1210"/>
    <w:rsid w:val="005F2721"/>
    <w:rsid w:val="006064C9"/>
    <w:rsid w:val="00616DF7"/>
    <w:rsid w:val="00687E1C"/>
    <w:rsid w:val="006974F0"/>
    <w:rsid w:val="00712FF3"/>
    <w:rsid w:val="00737327"/>
    <w:rsid w:val="00737CE2"/>
    <w:rsid w:val="00763D61"/>
    <w:rsid w:val="00772E24"/>
    <w:rsid w:val="007E3AD9"/>
    <w:rsid w:val="007F3A50"/>
    <w:rsid w:val="007F7F56"/>
    <w:rsid w:val="00805E61"/>
    <w:rsid w:val="00823EA6"/>
    <w:rsid w:val="00847306"/>
    <w:rsid w:val="00853118"/>
    <w:rsid w:val="00891869"/>
    <w:rsid w:val="008A1EDC"/>
    <w:rsid w:val="008D14BD"/>
    <w:rsid w:val="008E1311"/>
    <w:rsid w:val="008E2EC3"/>
    <w:rsid w:val="008F7EC2"/>
    <w:rsid w:val="009128AD"/>
    <w:rsid w:val="0093137C"/>
    <w:rsid w:val="00971AD1"/>
    <w:rsid w:val="00976D2D"/>
    <w:rsid w:val="009A0B64"/>
    <w:rsid w:val="009B0FAE"/>
    <w:rsid w:val="009F4383"/>
    <w:rsid w:val="00A16626"/>
    <w:rsid w:val="00A32E81"/>
    <w:rsid w:val="00A413C2"/>
    <w:rsid w:val="00A42540"/>
    <w:rsid w:val="00AD01C8"/>
    <w:rsid w:val="00B13440"/>
    <w:rsid w:val="00B30ED8"/>
    <w:rsid w:val="00B6329C"/>
    <w:rsid w:val="00B90A06"/>
    <w:rsid w:val="00BE6B65"/>
    <w:rsid w:val="00BE7380"/>
    <w:rsid w:val="00C11053"/>
    <w:rsid w:val="00C117C3"/>
    <w:rsid w:val="00CD07D1"/>
    <w:rsid w:val="00CE59BA"/>
    <w:rsid w:val="00CF0CD2"/>
    <w:rsid w:val="00D11FA6"/>
    <w:rsid w:val="00D22EF5"/>
    <w:rsid w:val="00D510A6"/>
    <w:rsid w:val="00D74CCA"/>
    <w:rsid w:val="00D91BA6"/>
    <w:rsid w:val="00E076D7"/>
    <w:rsid w:val="00E45A67"/>
    <w:rsid w:val="00E55ADD"/>
    <w:rsid w:val="00EA4ADB"/>
    <w:rsid w:val="00EB7B3B"/>
    <w:rsid w:val="00F33BF2"/>
    <w:rsid w:val="00F454EA"/>
    <w:rsid w:val="00F76CA3"/>
    <w:rsid w:val="00FE5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3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66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662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66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6626"/>
    <w:rPr>
      <w:sz w:val="18"/>
      <w:szCs w:val="18"/>
    </w:rPr>
  </w:style>
  <w:style w:type="paragraph" w:styleId="a5">
    <w:name w:val="List Paragraph"/>
    <w:basedOn w:val="a"/>
    <w:uiPriority w:val="34"/>
    <w:qFormat/>
    <w:rsid w:val="00C11053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772E2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72E24"/>
    <w:rPr>
      <w:sz w:val="18"/>
      <w:szCs w:val="18"/>
    </w:rPr>
  </w:style>
  <w:style w:type="character" w:styleId="a7">
    <w:name w:val="Hyperlink"/>
    <w:basedOn w:val="a0"/>
    <w:uiPriority w:val="99"/>
    <w:unhideWhenUsed/>
    <w:rsid w:val="00171119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17111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4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15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7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71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7353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400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7071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992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mooc1-2.chaoxing.com/course/99714602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229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曾宪群</dc:creator>
  <cp:lastModifiedBy>曾宪群</cp:lastModifiedBy>
  <cp:revision>32</cp:revision>
  <cp:lastPrinted>2017-07-11T07:40:00Z</cp:lastPrinted>
  <dcterms:created xsi:type="dcterms:W3CDTF">2017-06-27T08:31:00Z</dcterms:created>
  <dcterms:modified xsi:type="dcterms:W3CDTF">2017-07-11T08:14:00Z</dcterms:modified>
</cp:coreProperties>
</file>